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90E" w:rsidRPr="00943720" w:rsidRDefault="000B790E" w:rsidP="000B790E">
      <w:pPr>
        <w:pStyle w:val="a4"/>
        <w:spacing w:line="400" w:lineRule="exact"/>
        <w:rPr>
          <w:b/>
          <w:sz w:val="28"/>
          <w:szCs w:val="28"/>
        </w:rPr>
      </w:pPr>
      <w:bookmarkStart w:id="0" w:name="_GoBack"/>
      <w:r w:rsidRPr="00943720">
        <w:rPr>
          <w:noProof/>
          <w:snapToGrid w:val="0"/>
          <w:color w:val="000000" w:themeColor="text1"/>
          <w:sz w:val="32"/>
          <w:szCs w:val="32"/>
        </w:rPr>
        <mc:AlternateContent>
          <mc:Choice Requires="wps">
            <w:drawing>
              <wp:anchor distT="45720" distB="45720" distL="114300" distR="114300" simplePos="0" relativeHeight="251659264" behindDoc="0" locked="0" layoutInCell="1" allowOverlap="1" wp14:anchorId="6134D1D4" wp14:editId="42629572">
                <wp:simplePos x="0" y="0"/>
                <wp:positionH relativeFrom="column">
                  <wp:posOffset>3659</wp:posOffset>
                </wp:positionH>
                <wp:positionV relativeFrom="paragraph">
                  <wp:posOffset>47549</wp:posOffset>
                </wp:positionV>
                <wp:extent cx="672998" cy="281940"/>
                <wp:effectExtent l="0" t="0" r="13335" b="22860"/>
                <wp:wrapNone/>
                <wp:docPr id="5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98" cy="281940"/>
                        </a:xfrm>
                        <a:prstGeom prst="rect">
                          <a:avLst/>
                        </a:prstGeom>
                        <a:solidFill>
                          <a:srgbClr val="FFFFFF"/>
                        </a:solidFill>
                        <a:ln w="12700">
                          <a:solidFill>
                            <a:srgbClr val="000000"/>
                          </a:solidFill>
                          <a:miter lim="800000"/>
                          <a:headEnd/>
                          <a:tailEnd/>
                        </a:ln>
                      </wps:spPr>
                      <wps:txbx>
                        <w:txbxContent>
                          <w:p w:rsidR="000B790E" w:rsidRDefault="000B790E" w:rsidP="000B790E">
                            <w:pPr>
                              <w:rPr>
                                <w:rFonts w:ascii="標楷體" w:eastAsia="標楷體" w:hAnsi="標楷體"/>
                                <w:color w:val="000000" w:themeColor="text1"/>
                              </w:rPr>
                            </w:pPr>
                            <w:r w:rsidRPr="00C452E8">
                              <w:rPr>
                                <w:rFonts w:ascii="標楷體" w:eastAsia="標楷體" w:hAnsi="標楷體"/>
                                <w:color w:val="000000" w:themeColor="text1"/>
                              </w:rPr>
                              <w:t>附</w:t>
                            </w:r>
                            <w:r>
                              <w:rPr>
                                <w:rFonts w:ascii="標楷體" w:eastAsia="標楷體" w:hAnsi="標楷體" w:hint="eastAsia"/>
                                <w:color w:val="000000" w:themeColor="text1"/>
                              </w:rPr>
                              <w:t>件</w:t>
                            </w:r>
                            <w:proofErr w:type="gramStart"/>
                            <w:r w:rsidR="002E49F7">
                              <w:rPr>
                                <w:rFonts w:ascii="標楷體" w:eastAsia="標楷體" w:hAnsi="標楷體" w:hint="eastAsia"/>
                                <w:color w:val="000000" w:themeColor="text1"/>
                              </w:rPr>
                              <w:t>三</w:t>
                            </w:r>
                            <w:proofErr w:type="gramEnd"/>
                          </w:p>
                          <w:p w:rsidR="006416FF" w:rsidRPr="00C452E8" w:rsidRDefault="006416FF" w:rsidP="000B790E">
                            <w:pPr>
                              <w:rPr>
                                <w:rFonts w:ascii="標楷體" w:eastAsia="標楷體" w:hAnsi="標楷體"/>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4D1D4" id="_x0000_t202" coordsize="21600,21600" o:spt="202" path="m,l,21600r21600,l21600,xe">
                <v:stroke joinstyle="miter"/>
                <v:path gradientshapeok="t" o:connecttype="rect"/>
              </v:shapetype>
              <v:shape id="文字方塊 2" o:spid="_x0000_s1026" type="#_x0000_t202" style="position:absolute;left:0;text-align:left;margin-left:.3pt;margin-top:3.75pt;width:53pt;height:2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" strokeweight="1pt">
                <v:textbox>
                  <w:txbxContent>
                    <w:p w:rsidR="000B790E" w:rsidRDefault="000B790E" w:rsidP="000B790E">
                      <w:pPr>
                        <w:rPr>
                          <w:rFonts w:ascii="標楷體" w:eastAsia="標楷體" w:hAnsi="標楷體"/>
                          <w:color w:val="000000" w:themeColor="text1"/>
                        </w:rPr>
                      </w:pPr>
                      <w:r w:rsidRPr="00C452E8">
                        <w:rPr>
                          <w:rFonts w:ascii="標楷體" w:eastAsia="標楷體" w:hAnsi="標楷體"/>
                          <w:color w:val="000000" w:themeColor="text1"/>
                        </w:rPr>
                        <w:t>附</w:t>
                      </w:r>
                      <w:r>
                        <w:rPr>
                          <w:rFonts w:ascii="標楷體" w:eastAsia="標楷體" w:hAnsi="標楷體" w:hint="eastAsia"/>
                          <w:color w:val="000000" w:themeColor="text1"/>
                        </w:rPr>
                        <w:t>件</w:t>
                      </w:r>
                      <w:proofErr w:type="gramStart"/>
                      <w:r w:rsidR="002E49F7">
                        <w:rPr>
                          <w:rFonts w:ascii="標楷體" w:eastAsia="標楷體" w:hAnsi="標楷體" w:hint="eastAsia"/>
                          <w:color w:val="000000" w:themeColor="text1"/>
                        </w:rPr>
                        <w:t>三</w:t>
                      </w:r>
                      <w:proofErr w:type="gramEnd"/>
                    </w:p>
                    <w:p w:rsidR="006416FF" w:rsidRPr="00C452E8" w:rsidRDefault="006416FF" w:rsidP="000B790E">
                      <w:pPr>
                        <w:rPr>
                          <w:rFonts w:ascii="標楷體" w:eastAsia="標楷體" w:hAnsi="標楷體"/>
                          <w:color w:val="000000" w:themeColor="text1"/>
                        </w:rPr>
                      </w:pPr>
                    </w:p>
                  </w:txbxContent>
                </v:textbox>
              </v:shape>
            </w:pict>
          </mc:Fallback>
        </mc:AlternateContent>
      </w:r>
      <w:proofErr w:type="spellStart"/>
      <w:r w:rsidRPr="00943720">
        <w:rPr>
          <w:rFonts w:hint="eastAsia"/>
          <w:b/>
          <w:sz w:val="28"/>
          <w:szCs w:val="28"/>
        </w:rPr>
        <w:t>基隆市</w:t>
      </w:r>
      <w:r w:rsidRPr="00943720">
        <w:rPr>
          <w:b/>
          <w:sz w:val="28"/>
          <w:szCs w:val="28"/>
        </w:rPr>
        <w:t>特殊教育相關專業服務契約書</w:t>
      </w:r>
      <w:proofErr w:type="spellEnd"/>
      <w:r w:rsidRPr="00943720">
        <w:rPr>
          <w:rFonts w:hint="eastAsia"/>
          <w:b/>
          <w:sz w:val="28"/>
          <w:szCs w:val="28"/>
          <w:lang w:eastAsia="zh-TW"/>
        </w:rPr>
        <w:t>(</w:t>
      </w:r>
      <w:proofErr w:type="spellStart"/>
      <w:r w:rsidRPr="00943720">
        <w:rPr>
          <w:rFonts w:hint="eastAsia"/>
          <w:b/>
          <w:sz w:val="28"/>
          <w:szCs w:val="28"/>
          <w:lang w:eastAsia="zh-TW"/>
        </w:rPr>
        <w:t>範本</w:t>
      </w:r>
      <w:proofErr w:type="spellEnd"/>
      <w:r w:rsidRPr="00943720">
        <w:rPr>
          <w:rFonts w:hint="eastAsia"/>
          <w:b/>
          <w:sz w:val="28"/>
          <w:szCs w:val="28"/>
          <w:lang w:eastAsia="zh-TW"/>
        </w:rPr>
        <w:t>)</w:t>
      </w:r>
      <w:bookmarkEnd w:id="0"/>
    </w:p>
    <w:p w:rsidR="000B790E" w:rsidRPr="00943720" w:rsidRDefault="000B790E" w:rsidP="000B790E">
      <w:pPr>
        <w:pStyle w:val="a4"/>
        <w:spacing w:line="400" w:lineRule="exact"/>
        <w:rPr>
          <w:sz w:val="32"/>
          <w:szCs w:val="32"/>
        </w:rPr>
      </w:pPr>
    </w:p>
    <w:p w:rsidR="000B790E" w:rsidRPr="00D966B5" w:rsidRDefault="000B790E" w:rsidP="000B790E">
      <w:pPr>
        <w:spacing w:line="320" w:lineRule="exact"/>
        <w:ind w:firstLine="480"/>
        <w:jc w:val="both"/>
        <w:rPr>
          <w:rFonts w:ascii="標楷體" w:eastAsia="標楷體" w:hAnsi="標楷體"/>
          <w:szCs w:val="24"/>
          <w:u w:val="single"/>
        </w:rPr>
      </w:pPr>
      <w:r w:rsidRPr="00D966B5">
        <w:rPr>
          <w:rFonts w:ascii="標楷體" w:eastAsia="標楷體" w:hAnsi="標楷體" w:hint="eastAsia"/>
          <w:szCs w:val="24"/>
        </w:rPr>
        <w:t>基隆市_________國小/國中</w:t>
      </w:r>
      <w:r w:rsidRPr="00D966B5">
        <w:rPr>
          <w:rFonts w:ascii="標楷體" w:eastAsia="標楷體" w:hAnsi="標楷體"/>
          <w:szCs w:val="24"/>
        </w:rPr>
        <w:t>（以下簡稱甲方）為協助校內之</w:t>
      </w:r>
      <w:r w:rsidRPr="00D966B5">
        <w:rPr>
          <w:rFonts w:ascii="標楷體" w:eastAsia="標楷體" w:hAnsi="標楷體" w:hint="eastAsia"/>
          <w:szCs w:val="24"/>
        </w:rPr>
        <w:t>特殊教育</w:t>
      </w:r>
      <w:r w:rsidRPr="00D966B5">
        <w:rPr>
          <w:rFonts w:ascii="標楷體" w:eastAsia="標楷體" w:hAnsi="標楷體"/>
          <w:szCs w:val="24"/>
        </w:rPr>
        <w:t>學生，特聘請</w:t>
      </w:r>
      <w:r w:rsidRPr="00D966B5">
        <w:rPr>
          <w:rFonts w:ascii="標楷體" w:eastAsia="標楷體" w:hAnsi="標楷體" w:hint="eastAsia"/>
          <w:szCs w:val="24"/>
          <w:u w:val="single"/>
        </w:rPr>
        <w:t xml:space="preserve">  </w:t>
      </w:r>
      <w:r w:rsidRPr="00D966B5">
        <w:rPr>
          <w:rFonts w:ascii="標楷體" w:eastAsia="標楷體" w:hAnsi="標楷體"/>
          <w:szCs w:val="24"/>
          <w:u w:val="single"/>
        </w:rPr>
        <w:t xml:space="preserve">  </w:t>
      </w:r>
      <w:r w:rsidRPr="00D966B5">
        <w:rPr>
          <w:rFonts w:ascii="標楷體" w:eastAsia="標楷體" w:hAnsi="標楷體" w:hint="eastAsia"/>
          <w:szCs w:val="24"/>
          <w:u w:val="single"/>
        </w:rPr>
        <w:t xml:space="preserve">       </w:t>
      </w:r>
    </w:p>
    <w:p w:rsidR="000B790E" w:rsidRPr="00D966B5" w:rsidRDefault="000B790E" w:rsidP="000B790E">
      <w:pPr>
        <w:spacing w:line="320" w:lineRule="exact"/>
        <w:jc w:val="both"/>
        <w:rPr>
          <w:rFonts w:ascii="標楷體" w:eastAsia="標楷體" w:hAnsi="標楷體"/>
          <w:szCs w:val="24"/>
        </w:rPr>
      </w:pPr>
      <w:r w:rsidRPr="00D966B5">
        <w:rPr>
          <w:rFonts w:ascii="標楷體" w:eastAsia="標楷體" w:hAnsi="標楷體"/>
          <w:szCs w:val="24"/>
        </w:rPr>
        <w:t>治療師（以下簡稱乙方）協助辦理</w:t>
      </w:r>
      <w:r w:rsidRPr="00D966B5">
        <w:rPr>
          <w:rFonts w:ascii="標楷體" w:eastAsia="標楷體" w:hAnsi="標楷體" w:hint="eastAsia"/>
          <w:szCs w:val="24"/>
        </w:rPr>
        <w:t>特殊教育</w:t>
      </w:r>
      <w:r w:rsidRPr="00D966B5">
        <w:rPr>
          <w:rFonts w:ascii="標楷體" w:eastAsia="標楷體" w:hAnsi="標楷體"/>
          <w:szCs w:val="24"/>
        </w:rPr>
        <w:t>學生特殊教育相關專業服務，經雙方同意</w:t>
      </w:r>
      <w:r w:rsidRPr="00D966B5">
        <w:rPr>
          <w:rFonts w:ascii="標楷體" w:eastAsia="標楷體" w:hAnsi="標楷體" w:hint="eastAsia"/>
          <w:szCs w:val="24"/>
        </w:rPr>
        <w:t>，</w:t>
      </w:r>
      <w:r w:rsidRPr="00D966B5">
        <w:rPr>
          <w:rFonts w:ascii="標楷體" w:eastAsia="標楷體" w:hAnsi="標楷體"/>
          <w:szCs w:val="24"/>
        </w:rPr>
        <w:t>訂定本契約條款如下：</w:t>
      </w:r>
    </w:p>
    <w:p w:rsidR="000B790E" w:rsidRPr="00D966B5" w:rsidRDefault="000B790E" w:rsidP="000B790E">
      <w:pPr>
        <w:numPr>
          <w:ilvl w:val="0"/>
          <w:numId w:val="1"/>
        </w:numPr>
        <w:spacing w:before="60" w:after="60" w:line="320" w:lineRule="exact"/>
        <w:jc w:val="both"/>
        <w:rPr>
          <w:rFonts w:ascii="標楷體" w:eastAsia="標楷體" w:hAnsi="標楷體"/>
          <w:szCs w:val="24"/>
        </w:rPr>
      </w:pPr>
      <w:r w:rsidRPr="00D966B5">
        <w:rPr>
          <w:rFonts w:ascii="標楷體" w:eastAsia="標楷體" w:hAnsi="標楷體"/>
          <w:szCs w:val="24"/>
        </w:rPr>
        <w:t>服務對象</w:t>
      </w:r>
    </w:p>
    <w:p w:rsidR="000B790E" w:rsidRPr="00D966B5" w:rsidRDefault="000B790E" w:rsidP="000B790E">
      <w:pPr>
        <w:spacing w:line="320" w:lineRule="exact"/>
        <w:ind w:left="480"/>
        <w:jc w:val="both"/>
        <w:rPr>
          <w:rFonts w:ascii="標楷體" w:eastAsia="標楷體" w:hAnsi="標楷體"/>
          <w:szCs w:val="24"/>
        </w:rPr>
      </w:pPr>
      <w:r w:rsidRPr="00D966B5">
        <w:rPr>
          <w:rFonts w:ascii="標楷體" w:eastAsia="標楷體" w:hAnsi="標楷體"/>
          <w:szCs w:val="24"/>
        </w:rPr>
        <w:t>本契約之服務對象</w:t>
      </w:r>
      <w:r w:rsidRPr="00D966B5">
        <w:rPr>
          <w:rFonts w:ascii="標楷體" w:eastAsia="標楷體" w:hAnsi="標楷體" w:hint="eastAsia"/>
          <w:szCs w:val="24"/>
        </w:rPr>
        <w:t>係指</w:t>
      </w:r>
      <w:r w:rsidRPr="00D966B5">
        <w:rPr>
          <w:rFonts w:ascii="標楷體" w:eastAsia="標楷體" w:hAnsi="標楷體"/>
          <w:szCs w:val="24"/>
        </w:rPr>
        <w:t>就讀甲方</w:t>
      </w:r>
      <w:r w:rsidRPr="00D966B5">
        <w:rPr>
          <w:rFonts w:ascii="標楷體" w:eastAsia="標楷體" w:hAnsi="標楷體" w:hint="eastAsia"/>
          <w:szCs w:val="24"/>
        </w:rPr>
        <w:t>所屬學生</w:t>
      </w:r>
      <w:r w:rsidRPr="00D966B5">
        <w:rPr>
          <w:rFonts w:ascii="標楷體" w:eastAsia="標楷體" w:hAnsi="標楷體"/>
          <w:szCs w:val="24"/>
        </w:rPr>
        <w:t>，</w:t>
      </w:r>
      <w:r w:rsidRPr="00D966B5">
        <w:rPr>
          <w:rFonts w:ascii="標楷體" w:eastAsia="標楷體" w:hAnsi="標楷體" w:hint="eastAsia"/>
          <w:szCs w:val="24"/>
        </w:rPr>
        <w:t>經本市特殊教育學生</w:t>
      </w:r>
      <w:r w:rsidRPr="00D966B5">
        <w:rPr>
          <w:rFonts w:ascii="標楷體" w:eastAsia="標楷體" w:hAnsi="標楷體"/>
          <w:szCs w:val="24"/>
        </w:rPr>
        <w:t>鑑定</w:t>
      </w:r>
      <w:r w:rsidRPr="00D966B5">
        <w:rPr>
          <w:rFonts w:ascii="標楷體" w:eastAsia="標楷體" w:hAnsi="標楷體" w:hint="eastAsia"/>
          <w:szCs w:val="24"/>
        </w:rPr>
        <w:t>及就學輔導會(以下簡稱</w:t>
      </w:r>
      <w:proofErr w:type="gramStart"/>
      <w:r w:rsidRPr="00D966B5">
        <w:rPr>
          <w:rFonts w:ascii="標楷體" w:eastAsia="標楷體" w:hAnsi="標楷體" w:hint="eastAsia"/>
          <w:szCs w:val="24"/>
        </w:rPr>
        <w:t>鑑</w:t>
      </w:r>
      <w:proofErr w:type="gramEnd"/>
      <w:r w:rsidRPr="00D966B5">
        <w:rPr>
          <w:rFonts w:ascii="標楷體" w:eastAsia="標楷體" w:hAnsi="標楷體" w:hint="eastAsia"/>
          <w:szCs w:val="24"/>
        </w:rPr>
        <w:t>輔會)核定需相關專業服務之特殊教育</w:t>
      </w:r>
      <w:r w:rsidRPr="00D966B5">
        <w:rPr>
          <w:rFonts w:ascii="標楷體" w:eastAsia="標楷體" w:hAnsi="標楷體"/>
          <w:szCs w:val="24"/>
        </w:rPr>
        <w:t>學生。</w:t>
      </w:r>
    </w:p>
    <w:p w:rsidR="000B790E" w:rsidRPr="00D966B5" w:rsidRDefault="000B790E" w:rsidP="000B790E">
      <w:pPr>
        <w:spacing w:line="320" w:lineRule="exact"/>
        <w:jc w:val="both"/>
        <w:rPr>
          <w:rFonts w:ascii="標楷體" w:eastAsia="標楷體" w:hAnsi="標楷體"/>
          <w:szCs w:val="24"/>
        </w:rPr>
      </w:pPr>
      <w:r w:rsidRPr="00D966B5">
        <w:rPr>
          <w:rFonts w:ascii="標楷體" w:eastAsia="標楷體" w:hAnsi="標楷體"/>
          <w:szCs w:val="24"/>
        </w:rPr>
        <w:t>二、服務內容</w:t>
      </w:r>
    </w:p>
    <w:p w:rsidR="000B790E" w:rsidRPr="00D966B5" w:rsidRDefault="000B790E" w:rsidP="000B790E">
      <w:pPr>
        <w:spacing w:line="320" w:lineRule="exact"/>
        <w:ind w:left="480"/>
        <w:jc w:val="both"/>
        <w:rPr>
          <w:rFonts w:ascii="標楷體" w:eastAsia="標楷體" w:hAnsi="標楷體"/>
          <w:color w:val="000000"/>
          <w:szCs w:val="24"/>
        </w:rPr>
      </w:pPr>
      <w:r w:rsidRPr="00D966B5">
        <w:rPr>
          <w:rFonts w:ascii="標楷體" w:eastAsia="標楷體" w:hAnsi="標楷體"/>
          <w:szCs w:val="24"/>
        </w:rPr>
        <w:t>乙方應依</w:t>
      </w:r>
      <w:r w:rsidRPr="00D966B5">
        <w:rPr>
          <w:rFonts w:ascii="標楷體" w:eastAsia="標楷體" w:hAnsi="標楷體" w:hint="eastAsia"/>
          <w:szCs w:val="24"/>
        </w:rPr>
        <w:t>甲方</w:t>
      </w:r>
      <w:r w:rsidRPr="00D966B5">
        <w:rPr>
          <w:rFonts w:ascii="標楷體" w:eastAsia="標楷體" w:hAnsi="標楷體"/>
          <w:szCs w:val="24"/>
        </w:rPr>
        <w:t>學生個別需求，提供下列</w:t>
      </w:r>
      <w:r w:rsidRPr="00D966B5">
        <w:rPr>
          <w:rFonts w:ascii="標楷體" w:eastAsia="標楷體" w:hAnsi="標楷體" w:hint="eastAsia"/>
          <w:color w:val="000000"/>
          <w:szCs w:val="24"/>
        </w:rPr>
        <w:t>特教專業服務：</w:t>
      </w:r>
    </w:p>
    <w:p w:rsidR="000B790E" w:rsidRPr="00D966B5" w:rsidRDefault="000B790E" w:rsidP="000B790E">
      <w:pPr>
        <w:spacing w:before="60" w:after="60" w:line="320" w:lineRule="exact"/>
        <w:ind w:leftChars="199" w:left="989" w:hangingChars="213" w:hanging="511"/>
        <w:jc w:val="both"/>
        <w:rPr>
          <w:rFonts w:ascii="標楷體" w:eastAsia="標楷體" w:hAnsi="標楷體"/>
          <w:color w:val="000000"/>
          <w:szCs w:val="24"/>
        </w:rPr>
      </w:pPr>
      <w:r w:rsidRPr="00D966B5">
        <w:rPr>
          <w:rFonts w:ascii="標楷體" w:eastAsia="標楷體" w:hAnsi="標楷體" w:cs="Times New Roman"/>
          <w:color w:val="000000"/>
          <w:szCs w:val="24"/>
          <w:lang w:eastAsia="x-none"/>
        </w:rPr>
        <w:t>(</w:t>
      </w:r>
      <w:proofErr w:type="gramStart"/>
      <w:r w:rsidRPr="00D966B5">
        <w:rPr>
          <w:rFonts w:ascii="標楷體" w:eastAsia="標楷體" w:hAnsi="標楷體" w:cs="Times New Roman"/>
          <w:color w:val="000000"/>
          <w:szCs w:val="24"/>
          <w:lang w:eastAsia="x-none"/>
        </w:rPr>
        <w:t>一</w:t>
      </w:r>
      <w:proofErr w:type="gramEnd"/>
      <w:r w:rsidRPr="00D966B5">
        <w:rPr>
          <w:rFonts w:ascii="標楷體" w:eastAsia="標楷體" w:hAnsi="標楷體" w:cs="Times New Roman"/>
          <w:color w:val="000000"/>
          <w:szCs w:val="24"/>
          <w:lang w:eastAsia="x-none"/>
        </w:rPr>
        <w:t>)</w:t>
      </w:r>
      <w:r w:rsidRPr="00D966B5">
        <w:rPr>
          <w:rFonts w:ascii="標楷體" w:eastAsia="標楷體" w:hAnsi="標楷體" w:cs="Times New Roman" w:hint="eastAsia"/>
          <w:color w:val="000000"/>
          <w:szCs w:val="24"/>
        </w:rPr>
        <w:t>依專業評估學生問題與需求、</w:t>
      </w:r>
      <w:r w:rsidRPr="00D966B5">
        <w:rPr>
          <w:rFonts w:ascii="標楷體" w:eastAsia="標楷體" w:hAnsi="標楷體"/>
          <w:color w:val="000000"/>
          <w:szCs w:val="24"/>
        </w:rPr>
        <w:t>提供</w:t>
      </w:r>
      <w:r w:rsidRPr="00D966B5">
        <w:rPr>
          <w:rFonts w:ascii="標楷體" w:eastAsia="標楷體" w:hAnsi="標楷體" w:hint="eastAsia"/>
          <w:color w:val="000000"/>
          <w:szCs w:val="24"/>
        </w:rPr>
        <w:t>具體建議並協助落實執行:甲方</w:t>
      </w:r>
      <w:r w:rsidRPr="00D966B5">
        <w:rPr>
          <w:rFonts w:ascii="標楷體" w:eastAsia="標楷體" w:hAnsi="標楷體"/>
          <w:color w:val="000000"/>
          <w:szCs w:val="24"/>
        </w:rPr>
        <w:t>學生</w:t>
      </w:r>
      <w:r w:rsidRPr="00D966B5">
        <w:rPr>
          <w:rFonts w:ascii="標楷體" w:eastAsia="標楷體" w:hAnsi="標楷體" w:hint="eastAsia"/>
          <w:color w:val="000000"/>
          <w:szCs w:val="24"/>
        </w:rPr>
        <w:t>所需之復健治療、教育輔助器材、無障礙環境</w:t>
      </w:r>
      <w:r w:rsidRPr="00D966B5">
        <w:rPr>
          <w:rFonts w:ascii="標楷體" w:eastAsia="標楷體" w:hAnsi="標楷體"/>
          <w:color w:val="000000"/>
          <w:szCs w:val="24"/>
        </w:rPr>
        <w:t>、生活訓練</w:t>
      </w:r>
      <w:r w:rsidRPr="00D966B5">
        <w:rPr>
          <w:rFonts w:ascii="標楷體" w:eastAsia="標楷體" w:hAnsi="標楷體" w:hint="eastAsia"/>
          <w:color w:val="000000"/>
          <w:szCs w:val="24"/>
        </w:rPr>
        <w:t>及</w:t>
      </w:r>
      <w:r w:rsidRPr="00D966B5">
        <w:rPr>
          <w:rFonts w:ascii="標楷體" w:eastAsia="標楷體" w:hAnsi="標楷體"/>
          <w:color w:val="000000"/>
          <w:szCs w:val="24"/>
        </w:rPr>
        <w:t>其</w:t>
      </w:r>
      <w:r w:rsidRPr="00D966B5">
        <w:rPr>
          <w:rFonts w:ascii="標楷體" w:eastAsia="標楷體" w:hAnsi="標楷體" w:hint="eastAsia"/>
          <w:color w:val="000000"/>
          <w:szCs w:val="24"/>
        </w:rPr>
        <w:t>他</w:t>
      </w:r>
      <w:r w:rsidRPr="00D966B5">
        <w:rPr>
          <w:rFonts w:ascii="標楷體" w:eastAsia="標楷體" w:hAnsi="標楷體"/>
          <w:color w:val="000000"/>
          <w:szCs w:val="24"/>
        </w:rPr>
        <w:t>相關專業服務之評估</w:t>
      </w:r>
      <w:r w:rsidRPr="00D966B5">
        <w:rPr>
          <w:rFonts w:ascii="標楷體" w:eastAsia="標楷體" w:hAnsi="標楷體" w:hint="eastAsia"/>
          <w:color w:val="000000"/>
          <w:szCs w:val="24"/>
        </w:rPr>
        <w:t>、</w:t>
      </w:r>
      <w:r w:rsidRPr="00D966B5">
        <w:rPr>
          <w:rFonts w:ascii="標楷體" w:eastAsia="標楷體" w:hAnsi="標楷體"/>
          <w:color w:val="000000"/>
          <w:szCs w:val="24"/>
        </w:rPr>
        <w:t>建議</w:t>
      </w:r>
      <w:r w:rsidRPr="00D966B5">
        <w:rPr>
          <w:rFonts w:ascii="標楷體" w:eastAsia="標楷體" w:hAnsi="標楷體" w:hint="eastAsia"/>
          <w:color w:val="000000"/>
          <w:szCs w:val="24"/>
        </w:rPr>
        <w:t>及追蹤調整</w:t>
      </w:r>
      <w:r w:rsidRPr="00D966B5">
        <w:rPr>
          <w:rFonts w:ascii="標楷體" w:eastAsia="標楷體" w:hAnsi="標楷體"/>
          <w:color w:val="000000"/>
          <w:szCs w:val="24"/>
        </w:rPr>
        <w:t>。</w:t>
      </w:r>
    </w:p>
    <w:p w:rsidR="000B790E" w:rsidRPr="00D966B5" w:rsidRDefault="000B790E" w:rsidP="000B790E">
      <w:pPr>
        <w:spacing w:before="60" w:after="60" w:line="320" w:lineRule="exact"/>
        <w:ind w:leftChars="217" w:left="970" w:hangingChars="187" w:hanging="449"/>
        <w:jc w:val="both"/>
        <w:rPr>
          <w:rFonts w:ascii="標楷體" w:eastAsia="標楷體" w:hAnsi="標楷體"/>
          <w:color w:val="000000"/>
          <w:szCs w:val="24"/>
        </w:rPr>
      </w:pPr>
      <w:r w:rsidRPr="00D966B5">
        <w:rPr>
          <w:rFonts w:ascii="標楷體" w:eastAsia="標楷體" w:hAnsi="標楷體" w:cs="Times New Roman"/>
          <w:color w:val="000000"/>
          <w:szCs w:val="24"/>
          <w:lang w:eastAsia="x-none"/>
        </w:rPr>
        <w:t>(二)</w:t>
      </w:r>
      <w:r w:rsidRPr="00D966B5">
        <w:rPr>
          <w:rFonts w:ascii="標楷體" w:eastAsia="標楷體" w:hAnsi="標楷體" w:hint="eastAsia"/>
          <w:color w:val="000000"/>
          <w:szCs w:val="24"/>
        </w:rPr>
        <w:t>參與個別化教育計畫擬定及出席必要會議:參與及協助甲方學生個別化教育計畫之規劃、擬定、執行及追蹤評鑑，並視需要參與必要之相關會議</w:t>
      </w:r>
      <w:r w:rsidRPr="00D966B5">
        <w:rPr>
          <w:rFonts w:ascii="標楷體" w:eastAsia="標楷體" w:hAnsi="標楷體" w:hint="eastAsia"/>
          <w:szCs w:val="24"/>
        </w:rPr>
        <w:t>或提供相關建議</w:t>
      </w:r>
      <w:r w:rsidRPr="00D966B5">
        <w:rPr>
          <w:rFonts w:ascii="標楷體" w:eastAsia="標楷體" w:hAnsi="標楷體"/>
          <w:color w:val="000000"/>
          <w:szCs w:val="24"/>
        </w:rPr>
        <w:t>。</w:t>
      </w:r>
    </w:p>
    <w:p w:rsidR="000B790E" w:rsidRPr="00D966B5" w:rsidRDefault="000B790E" w:rsidP="000B790E">
      <w:pPr>
        <w:spacing w:before="60" w:after="60" w:line="320" w:lineRule="exact"/>
        <w:ind w:leftChars="200" w:left="960" w:hangingChars="200" w:hanging="480"/>
        <w:jc w:val="both"/>
        <w:rPr>
          <w:rFonts w:ascii="標楷體" w:eastAsia="標楷體" w:hAnsi="標楷體"/>
          <w:color w:val="000000"/>
          <w:szCs w:val="24"/>
        </w:rPr>
      </w:pPr>
      <w:r w:rsidRPr="00D966B5">
        <w:rPr>
          <w:rFonts w:ascii="標楷體" w:eastAsia="標楷體" w:hAnsi="標楷體" w:cs="Times New Roman"/>
          <w:color w:val="000000"/>
          <w:szCs w:val="24"/>
          <w:lang w:eastAsia="x-none"/>
        </w:rPr>
        <w:t>(三)</w:t>
      </w:r>
      <w:r w:rsidRPr="00D966B5">
        <w:rPr>
          <w:rFonts w:ascii="標楷體" w:eastAsia="標楷體" w:hAnsi="標楷體" w:cs="Times New Roman" w:hint="eastAsia"/>
          <w:color w:val="000000"/>
          <w:szCs w:val="24"/>
        </w:rPr>
        <w:t>諮詢合作：與甲方學生之教師、家長及其他相關人員合作執行特教專業服務，</w:t>
      </w:r>
      <w:r w:rsidRPr="00D966B5">
        <w:rPr>
          <w:rFonts w:ascii="標楷體" w:eastAsia="標楷體" w:hAnsi="標楷體"/>
          <w:color w:val="000000"/>
          <w:szCs w:val="24"/>
        </w:rPr>
        <w:t>並提供必要之諮詢。</w:t>
      </w:r>
    </w:p>
    <w:p w:rsidR="000B790E" w:rsidRPr="00D966B5" w:rsidRDefault="000B790E" w:rsidP="000B790E">
      <w:pPr>
        <w:spacing w:before="60" w:after="60" w:line="320" w:lineRule="exact"/>
        <w:ind w:leftChars="199" w:left="989" w:hangingChars="213" w:hanging="511"/>
        <w:jc w:val="both"/>
        <w:rPr>
          <w:rFonts w:ascii="標楷體" w:eastAsia="標楷體" w:hAnsi="標楷體"/>
          <w:color w:val="000000"/>
          <w:szCs w:val="24"/>
        </w:rPr>
      </w:pPr>
      <w:r w:rsidRPr="00D966B5">
        <w:rPr>
          <w:rFonts w:ascii="標楷體" w:eastAsia="標楷體" w:hAnsi="標楷體" w:hint="eastAsia"/>
          <w:color w:val="000000"/>
          <w:szCs w:val="24"/>
        </w:rPr>
        <w:t>(四)撰寫服務紀錄：服務後，乙方應於時限內依甲方規定之填寫方式完成當次服務之評估結果、建議及諮詢內容等之服務紀錄。</w:t>
      </w:r>
    </w:p>
    <w:p w:rsidR="000B790E" w:rsidRPr="00D966B5" w:rsidRDefault="000B790E" w:rsidP="000B790E">
      <w:pPr>
        <w:spacing w:before="60" w:after="60" w:line="320" w:lineRule="exact"/>
        <w:jc w:val="both"/>
        <w:rPr>
          <w:rFonts w:ascii="標楷體" w:eastAsia="標楷體" w:hAnsi="標楷體"/>
          <w:color w:val="000000"/>
          <w:szCs w:val="24"/>
        </w:rPr>
      </w:pPr>
      <w:r w:rsidRPr="00D966B5">
        <w:rPr>
          <w:rFonts w:ascii="標楷體" w:eastAsia="標楷體" w:hAnsi="標楷體" w:hint="eastAsia"/>
          <w:color w:val="000000"/>
          <w:szCs w:val="24"/>
        </w:rPr>
        <w:t>三</w:t>
      </w:r>
      <w:r w:rsidRPr="00D966B5">
        <w:rPr>
          <w:rFonts w:ascii="標楷體" w:eastAsia="標楷體" w:hAnsi="標楷體"/>
          <w:color w:val="000000"/>
          <w:szCs w:val="24"/>
        </w:rPr>
        <w:t>、服務時間及地點</w:t>
      </w:r>
    </w:p>
    <w:p w:rsidR="000B790E" w:rsidRPr="00D966B5" w:rsidRDefault="000B790E" w:rsidP="000B790E">
      <w:pPr>
        <w:spacing w:before="60" w:after="60" w:line="320" w:lineRule="exact"/>
        <w:ind w:leftChars="217" w:left="1164" w:hangingChars="268" w:hanging="643"/>
        <w:jc w:val="both"/>
        <w:rPr>
          <w:rFonts w:ascii="標楷體" w:eastAsia="標楷體" w:hAnsi="標楷體"/>
          <w:color w:val="000000"/>
          <w:szCs w:val="24"/>
        </w:rPr>
      </w:pPr>
      <w:r w:rsidRPr="00D966B5">
        <w:rPr>
          <w:rFonts w:ascii="標楷體" w:eastAsia="標楷體" w:hAnsi="標楷體" w:cs="Times New Roman"/>
          <w:color w:val="000000"/>
          <w:szCs w:val="24"/>
          <w:lang w:eastAsia="x-none"/>
        </w:rPr>
        <w:t>(</w:t>
      </w:r>
      <w:proofErr w:type="gramStart"/>
      <w:r w:rsidRPr="00D966B5">
        <w:rPr>
          <w:rFonts w:ascii="標楷體" w:eastAsia="標楷體" w:hAnsi="標楷體" w:cs="Times New Roman"/>
          <w:color w:val="000000"/>
          <w:szCs w:val="24"/>
          <w:lang w:eastAsia="x-none"/>
        </w:rPr>
        <w:t>一</w:t>
      </w:r>
      <w:proofErr w:type="gramEnd"/>
      <w:r w:rsidRPr="00D966B5">
        <w:rPr>
          <w:rFonts w:ascii="標楷體" w:eastAsia="標楷體" w:hAnsi="標楷體" w:cs="Times New Roman"/>
          <w:color w:val="000000"/>
          <w:szCs w:val="24"/>
          <w:lang w:eastAsia="x-none"/>
        </w:rPr>
        <w:t xml:space="preserve">) </w:t>
      </w:r>
      <w:r w:rsidRPr="00D966B5">
        <w:rPr>
          <w:rFonts w:ascii="標楷體" w:eastAsia="標楷體" w:hAnsi="標楷體" w:hint="eastAsia"/>
          <w:color w:val="000000"/>
          <w:szCs w:val="24"/>
        </w:rPr>
        <w:t>甲方所屬學校</w:t>
      </w:r>
      <w:r w:rsidRPr="00D966B5">
        <w:rPr>
          <w:rFonts w:ascii="標楷體" w:eastAsia="標楷體" w:hAnsi="標楷體"/>
          <w:color w:val="000000"/>
          <w:szCs w:val="24"/>
        </w:rPr>
        <w:t>依第一條服務對象之需求，與乙方相互協調，依照共同協調後之約定時間至校內、他校</w:t>
      </w:r>
      <w:r w:rsidRPr="00D966B5">
        <w:rPr>
          <w:rFonts w:ascii="標楷體" w:eastAsia="標楷體" w:hAnsi="標楷體" w:hint="eastAsia"/>
          <w:color w:val="000000"/>
          <w:szCs w:val="24"/>
        </w:rPr>
        <w:t>(</w:t>
      </w:r>
      <w:r w:rsidRPr="00D966B5">
        <w:rPr>
          <w:rFonts w:ascii="標楷體" w:eastAsia="標楷體" w:hAnsi="標楷體"/>
          <w:color w:val="000000"/>
          <w:szCs w:val="24"/>
        </w:rPr>
        <w:t>經</w:t>
      </w:r>
      <w:r w:rsidRPr="00D966B5">
        <w:rPr>
          <w:rFonts w:ascii="標楷體" w:eastAsia="標楷體" w:hAnsi="標楷體" w:hint="eastAsia"/>
          <w:color w:val="000000"/>
          <w:szCs w:val="24"/>
        </w:rPr>
        <w:t>甲方</w:t>
      </w:r>
      <w:r w:rsidRPr="00D966B5">
        <w:rPr>
          <w:rFonts w:ascii="標楷體" w:eastAsia="標楷體" w:hAnsi="標楷體"/>
          <w:color w:val="000000"/>
          <w:szCs w:val="24"/>
        </w:rPr>
        <w:t>同意集中提供相關專業服務之學校）或學生家中（限在家教育學生）提供服務為原則。</w:t>
      </w:r>
    </w:p>
    <w:p w:rsidR="000B790E" w:rsidRPr="00D966B5" w:rsidRDefault="000B790E" w:rsidP="000B790E">
      <w:pPr>
        <w:spacing w:before="60" w:after="60" w:line="320" w:lineRule="exact"/>
        <w:ind w:leftChars="209" w:left="1136" w:hangingChars="264" w:hanging="634"/>
        <w:jc w:val="both"/>
        <w:rPr>
          <w:rFonts w:ascii="標楷體" w:eastAsia="標楷體" w:hAnsi="標楷體"/>
          <w:color w:val="000000"/>
          <w:szCs w:val="24"/>
        </w:rPr>
      </w:pPr>
      <w:r w:rsidRPr="00D966B5">
        <w:rPr>
          <w:rFonts w:ascii="標楷體" w:eastAsia="標楷體" w:hAnsi="標楷體" w:cs="Times New Roman"/>
          <w:color w:val="000000"/>
          <w:szCs w:val="24"/>
          <w:lang w:eastAsia="x-none"/>
        </w:rPr>
        <w:t xml:space="preserve">(二) </w:t>
      </w:r>
      <w:r w:rsidRPr="00D966B5">
        <w:rPr>
          <w:rFonts w:ascii="標楷體" w:eastAsia="標楷體" w:hAnsi="標楷體" w:hint="eastAsia"/>
          <w:color w:val="000000"/>
          <w:szCs w:val="24"/>
        </w:rPr>
        <w:t>乙方服務地點為學生家中時，校方或本市特教</w:t>
      </w:r>
      <w:r w:rsidR="00062CBB">
        <w:rPr>
          <w:rFonts w:ascii="標楷體" w:eastAsia="標楷體" w:hAnsi="標楷體" w:hint="eastAsia"/>
          <w:color w:val="000000"/>
          <w:szCs w:val="24"/>
        </w:rPr>
        <w:t>專業服務</w:t>
      </w:r>
      <w:r w:rsidRPr="00D966B5">
        <w:rPr>
          <w:rFonts w:ascii="標楷體" w:eastAsia="標楷體" w:hAnsi="標楷體" w:hint="eastAsia"/>
          <w:color w:val="000000"/>
          <w:szCs w:val="24"/>
        </w:rPr>
        <w:t>中心應安排該生之在家教育教師陪同服務。</w:t>
      </w:r>
    </w:p>
    <w:p w:rsidR="000B790E" w:rsidRPr="00D966B5" w:rsidRDefault="000B790E" w:rsidP="000B790E">
      <w:pPr>
        <w:spacing w:line="320" w:lineRule="exact"/>
        <w:jc w:val="both"/>
        <w:rPr>
          <w:rFonts w:ascii="標楷體" w:eastAsia="標楷體" w:hAnsi="標楷體"/>
          <w:color w:val="000000"/>
          <w:szCs w:val="24"/>
        </w:rPr>
      </w:pPr>
      <w:r w:rsidRPr="00D966B5">
        <w:rPr>
          <w:rFonts w:ascii="標楷體" w:eastAsia="標楷體" w:hAnsi="標楷體" w:hint="eastAsia"/>
          <w:color w:val="000000"/>
          <w:szCs w:val="24"/>
        </w:rPr>
        <w:t>四</w:t>
      </w:r>
      <w:r w:rsidRPr="00D966B5">
        <w:rPr>
          <w:rFonts w:ascii="標楷體" w:eastAsia="標楷體" w:hAnsi="標楷體"/>
          <w:color w:val="000000"/>
          <w:szCs w:val="24"/>
        </w:rPr>
        <w:t>、服務費用支給標準</w:t>
      </w:r>
    </w:p>
    <w:p w:rsidR="000B790E" w:rsidRPr="00D966B5" w:rsidRDefault="000B790E" w:rsidP="000B790E">
      <w:pPr>
        <w:spacing w:line="320" w:lineRule="exact"/>
        <w:ind w:leftChars="216" w:left="1135" w:hangingChars="257" w:hanging="617"/>
        <w:jc w:val="both"/>
        <w:rPr>
          <w:rFonts w:ascii="標楷體" w:eastAsia="標楷體" w:hAnsi="標楷體"/>
          <w:szCs w:val="24"/>
        </w:rPr>
      </w:pPr>
      <w:r w:rsidRPr="00D966B5">
        <w:rPr>
          <w:rFonts w:ascii="標楷體" w:eastAsia="標楷體" w:hAnsi="標楷體" w:cs="Times New Roman" w:hint="eastAsia"/>
          <w:color w:val="000000"/>
          <w:szCs w:val="24"/>
          <w:lang w:eastAsia="x-none"/>
        </w:rPr>
        <w:t>(</w:t>
      </w:r>
      <w:proofErr w:type="gramStart"/>
      <w:r w:rsidRPr="00D966B5">
        <w:rPr>
          <w:rFonts w:ascii="標楷體" w:eastAsia="標楷體" w:hAnsi="標楷體" w:cs="Times New Roman" w:hint="eastAsia"/>
          <w:color w:val="000000"/>
          <w:szCs w:val="24"/>
          <w:lang w:eastAsia="x-none"/>
        </w:rPr>
        <w:t>一</w:t>
      </w:r>
      <w:proofErr w:type="gramEnd"/>
      <w:r w:rsidRPr="00D966B5">
        <w:rPr>
          <w:rFonts w:ascii="標楷體" w:eastAsia="標楷體" w:hAnsi="標楷體" w:cs="Times New Roman" w:hint="eastAsia"/>
          <w:color w:val="000000"/>
          <w:szCs w:val="24"/>
          <w:lang w:eastAsia="x-none"/>
        </w:rPr>
        <w:t>)</w:t>
      </w:r>
      <w:r w:rsidRPr="00D966B5">
        <w:rPr>
          <w:rFonts w:ascii="標楷體" w:eastAsia="標楷體" w:hAnsi="標楷體" w:cs="Times New Roman"/>
          <w:color w:val="000000"/>
          <w:szCs w:val="24"/>
          <w:lang w:eastAsia="x-none"/>
        </w:rPr>
        <w:t xml:space="preserve"> </w:t>
      </w:r>
      <w:r w:rsidRPr="00D966B5">
        <w:rPr>
          <w:rFonts w:ascii="標楷體" w:eastAsia="標楷體" w:hAnsi="標楷體" w:hint="eastAsia"/>
          <w:color w:val="000000"/>
          <w:szCs w:val="24"/>
        </w:rPr>
        <w:t>本計畫經費由教育部補助款項下支應。相關專業人員提供專業服務，依實際服務時間及次數核實支給，兼任特教專業人員之鐘點費支給，每人每小時</w:t>
      </w:r>
      <w:r w:rsidRPr="00D966B5">
        <w:rPr>
          <w:rFonts w:ascii="標楷體" w:eastAsia="標楷體" w:hAnsi="標楷體" w:hint="eastAsia"/>
          <w:szCs w:val="24"/>
        </w:rPr>
        <w:t>以</w:t>
      </w:r>
      <w:r w:rsidRPr="00D966B5">
        <w:rPr>
          <w:rFonts w:ascii="標楷體" w:eastAsia="標楷體" w:hAnsi="標楷體" w:hint="eastAsia"/>
          <w:color w:val="FF0000"/>
          <w:szCs w:val="24"/>
        </w:rPr>
        <w:t>一千一百</w:t>
      </w:r>
      <w:r w:rsidRPr="00D966B5">
        <w:rPr>
          <w:rFonts w:ascii="標楷體" w:eastAsia="標楷體" w:hAnsi="標楷體" w:hint="eastAsia"/>
          <w:szCs w:val="24"/>
        </w:rPr>
        <w:t>元計</w:t>
      </w:r>
      <w:r w:rsidRPr="00D966B5">
        <w:rPr>
          <w:rFonts w:ascii="標楷體" w:eastAsia="標楷體" w:hAnsi="標楷體" w:hint="eastAsia"/>
          <w:color w:val="000000"/>
          <w:szCs w:val="24"/>
        </w:rPr>
        <w:t>，</w:t>
      </w:r>
      <w:r w:rsidRPr="00D966B5">
        <w:rPr>
          <w:rFonts w:ascii="標楷體" w:eastAsia="標楷體" w:hAnsi="標楷體" w:hint="eastAsia"/>
          <w:szCs w:val="24"/>
        </w:rPr>
        <w:t>每人每日最高以支領八小時為上限。</w:t>
      </w:r>
    </w:p>
    <w:p w:rsidR="000B790E" w:rsidRPr="00D966B5" w:rsidRDefault="000B790E" w:rsidP="000B790E">
      <w:pPr>
        <w:spacing w:line="320" w:lineRule="exact"/>
        <w:ind w:firstLineChars="200" w:firstLine="480"/>
        <w:jc w:val="both"/>
        <w:rPr>
          <w:rFonts w:ascii="標楷體" w:eastAsia="標楷體" w:hAnsi="標楷體"/>
          <w:color w:val="000000"/>
          <w:szCs w:val="24"/>
        </w:rPr>
      </w:pPr>
      <w:r w:rsidRPr="00D966B5">
        <w:rPr>
          <w:rFonts w:ascii="標楷體" w:eastAsia="標楷體" w:hAnsi="標楷體" w:cs="Times New Roman"/>
          <w:color w:val="000000"/>
          <w:szCs w:val="24"/>
          <w:lang w:eastAsia="x-none"/>
        </w:rPr>
        <w:t xml:space="preserve">(二) </w:t>
      </w:r>
      <w:r w:rsidRPr="00D966B5">
        <w:rPr>
          <w:rFonts w:ascii="標楷體" w:eastAsia="標楷體" w:hAnsi="標楷體" w:hint="eastAsia"/>
          <w:color w:val="000000"/>
          <w:szCs w:val="24"/>
        </w:rPr>
        <w:t>如乙方未經甲方同意逕行增加服務之時數，則超支之鐘點</w:t>
      </w:r>
      <w:proofErr w:type="gramStart"/>
      <w:r w:rsidRPr="00D966B5">
        <w:rPr>
          <w:rFonts w:ascii="標楷體" w:eastAsia="標楷體" w:hAnsi="標楷體" w:hint="eastAsia"/>
          <w:color w:val="000000"/>
          <w:szCs w:val="24"/>
        </w:rPr>
        <w:t>不予</w:t>
      </w:r>
      <w:proofErr w:type="gramEnd"/>
      <w:r w:rsidRPr="00D966B5">
        <w:rPr>
          <w:rFonts w:ascii="標楷體" w:eastAsia="標楷體" w:hAnsi="標楷體" w:hint="eastAsia"/>
          <w:color w:val="000000"/>
          <w:szCs w:val="24"/>
        </w:rPr>
        <w:t>支給。</w:t>
      </w:r>
    </w:p>
    <w:p w:rsidR="000B790E" w:rsidRPr="00D966B5" w:rsidRDefault="000B790E" w:rsidP="000B790E">
      <w:pPr>
        <w:spacing w:line="320" w:lineRule="exact"/>
        <w:ind w:leftChars="217" w:left="1111" w:hangingChars="246" w:hanging="590"/>
        <w:jc w:val="both"/>
        <w:rPr>
          <w:rFonts w:ascii="標楷體" w:eastAsia="標楷體" w:hAnsi="標楷體"/>
          <w:color w:val="000000"/>
          <w:szCs w:val="24"/>
        </w:rPr>
      </w:pPr>
      <w:r w:rsidRPr="00D966B5">
        <w:rPr>
          <w:rFonts w:ascii="標楷體" w:eastAsia="標楷體" w:hAnsi="標楷體" w:cs="Times New Roman"/>
          <w:color w:val="000000"/>
          <w:szCs w:val="24"/>
          <w:lang w:eastAsia="x-none"/>
        </w:rPr>
        <w:t xml:space="preserve">(三) </w:t>
      </w:r>
      <w:r w:rsidRPr="00D966B5">
        <w:rPr>
          <w:rFonts w:ascii="標楷體" w:eastAsia="標楷體" w:hAnsi="標楷體"/>
          <w:color w:val="000000"/>
          <w:szCs w:val="24"/>
        </w:rPr>
        <w:t>前款服務費用，由甲</w:t>
      </w:r>
      <w:proofErr w:type="gramStart"/>
      <w:r w:rsidRPr="00D966B5">
        <w:rPr>
          <w:rFonts w:ascii="標楷體" w:eastAsia="標楷體" w:hAnsi="標楷體"/>
          <w:color w:val="000000"/>
          <w:szCs w:val="24"/>
        </w:rPr>
        <w:t>方依乙方</w:t>
      </w:r>
      <w:proofErr w:type="gramEnd"/>
      <w:r w:rsidRPr="00D966B5">
        <w:rPr>
          <w:rFonts w:ascii="標楷體" w:eastAsia="標楷體" w:hAnsi="標楷體"/>
          <w:color w:val="000000"/>
          <w:szCs w:val="24"/>
        </w:rPr>
        <w:t>實際服務時數，</w:t>
      </w:r>
      <w:r w:rsidRPr="00D966B5">
        <w:rPr>
          <w:rFonts w:ascii="標楷體" w:eastAsia="標楷體" w:hAnsi="標楷體" w:hint="eastAsia"/>
          <w:color w:val="000000"/>
          <w:szCs w:val="24"/>
        </w:rPr>
        <w:t>於</w:t>
      </w:r>
      <w:r w:rsidRPr="00D966B5">
        <w:rPr>
          <w:rFonts w:ascii="標楷體" w:eastAsia="標楷體" w:hAnsi="標楷體" w:hint="eastAsia"/>
          <w:szCs w:val="24"/>
        </w:rPr>
        <w:t>乙方撰寫完成服務紀錄後核實給付</w:t>
      </w:r>
      <w:r w:rsidRPr="00D966B5">
        <w:rPr>
          <w:rFonts w:ascii="標楷體" w:eastAsia="標楷體" w:hAnsi="標楷體"/>
          <w:color w:val="000000"/>
          <w:szCs w:val="24"/>
        </w:rPr>
        <w:t>並根據相關輔導證明（</w:t>
      </w:r>
      <w:r w:rsidRPr="00D966B5">
        <w:rPr>
          <w:rFonts w:ascii="標楷體" w:eastAsia="標楷體" w:hAnsi="標楷體" w:hint="eastAsia"/>
          <w:color w:val="000000"/>
          <w:szCs w:val="24"/>
        </w:rPr>
        <w:t>教育部特殊教育通報網上填寫評估報告、</w:t>
      </w:r>
      <w:r w:rsidRPr="00D966B5">
        <w:rPr>
          <w:rFonts w:ascii="標楷體" w:eastAsia="標楷體" w:hAnsi="標楷體" w:hint="eastAsia"/>
          <w:color w:val="FF0000"/>
          <w:szCs w:val="24"/>
        </w:rPr>
        <w:t>檢附當學期完成</w:t>
      </w:r>
      <w:r w:rsidRPr="00D966B5">
        <w:rPr>
          <w:rFonts w:ascii="標楷體" w:eastAsia="標楷體" w:hAnsi="標楷體" w:hint="eastAsia"/>
          <w:szCs w:val="24"/>
        </w:rPr>
        <w:t>之</w:t>
      </w:r>
      <w:r w:rsidRPr="00D966B5">
        <w:rPr>
          <w:rFonts w:ascii="標楷體" w:eastAsia="標楷體" w:hAnsi="標楷體"/>
          <w:color w:val="000000"/>
          <w:szCs w:val="24"/>
        </w:rPr>
        <w:t>服務紀錄）</w:t>
      </w:r>
      <w:r w:rsidRPr="00D966B5">
        <w:rPr>
          <w:rFonts w:ascii="標楷體" w:eastAsia="標楷體" w:hAnsi="標楷體" w:hint="eastAsia"/>
          <w:color w:val="000000"/>
          <w:szCs w:val="24"/>
        </w:rPr>
        <w:t>由接受服務之本市各級學校審核後核實給付</w:t>
      </w:r>
      <w:r w:rsidRPr="00D966B5">
        <w:rPr>
          <w:rFonts w:ascii="標楷體" w:eastAsia="標楷體" w:hAnsi="標楷體"/>
          <w:color w:val="000000"/>
          <w:szCs w:val="24"/>
        </w:rPr>
        <w:t>。</w:t>
      </w:r>
    </w:p>
    <w:p w:rsidR="00B525F2" w:rsidRDefault="000B790E" w:rsidP="00B525F2">
      <w:pPr>
        <w:spacing w:line="320" w:lineRule="exact"/>
        <w:jc w:val="both"/>
        <w:rPr>
          <w:rFonts w:ascii="標楷體" w:eastAsia="標楷體" w:hAnsi="標楷體"/>
          <w:color w:val="000000"/>
          <w:szCs w:val="24"/>
        </w:rPr>
      </w:pPr>
      <w:r w:rsidRPr="00D966B5">
        <w:rPr>
          <w:rFonts w:ascii="標楷體" w:eastAsia="標楷體" w:hAnsi="標楷體" w:hint="eastAsia"/>
          <w:color w:val="000000"/>
          <w:szCs w:val="24"/>
        </w:rPr>
        <w:t>五</w:t>
      </w:r>
      <w:r w:rsidRPr="00D966B5">
        <w:rPr>
          <w:rFonts w:ascii="標楷體" w:eastAsia="標楷體" w:hAnsi="標楷體"/>
          <w:color w:val="000000"/>
          <w:szCs w:val="24"/>
        </w:rPr>
        <w:t>、</w:t>
      </w:r>
      <w:r w:rsidR="00B525F2" w:rsidRPr="00B525F2">
        <w:rPr>
          <w:rFonts w:ascii="標楷體" w:eastAsia="標楷體" w:hAnsi="標楷體" w:hint="eastAsia"/>
          <w:color w:val="000000"/>
          <w:szCs w:val="24"/>
        </w:rPr>
        <w:t>勞動契約(不定期契約)</w:t>
      </w:r>
    </w:p>
    <w:p w:rsidR="00B525F2" w:rsidRPr="00B525F2" w:rsidRDefault="00B525F2" w:rsidP="00B525F2">
      <w:pPr>
        <w:spacing w:line="320" w:lineRule="exact"/>
        <w:jc w:val="both"/>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Pr>
          <w:rFonts w:ascii="標楷體" w:eastAsia="標楷體" w:hAnsi="標楷體"/>
          <w:color w:val="000000"/>
          <w:szCs w:val="24"/>
        </w:rPr>
        <w:t xml:space="preserve"> </w:t>
      </w:r>
      <w:r w:rsidRPr="00B525F2">
        <w:rPr>
          <w:rFonts w:ascii="標楷體" w:eastAsia="標楷體" w:hAnsi="標楷體" w:hint="eastAsia"/>
          <w:color w:val="000000"/>
          <w:szCs w:val="24"/>
        </w:rPr>
        <w:t>契約期間：</w:t>
      </w:r>
    </w:p>
    <w:p w:rsidR="00B525F2" w:rsidRDefault="00B525F2" w:rsidP="00B525F2">
      <w:pPr>
        <w:spacing w:line="320" w:lineRule="exact"/>
        <w:jc w:val="both"/>
        <w:rPr>
          <w:rFonts w:ascii="標楷體" w:eastAsia="標楷體" w:hAnsi="標楷體"/>
          <w:color w:val="000000"/>
          <w:szCs w:val="24"/>
        </w:rPr>
      </w:pPr>
      <w:r w:rsidRPr="00B525F2">
        <w:rPr>
          <w:rFonts w:ascii="標楷體" w:eastAsia="標楷體" w:hAnsi="標楷體" w:hint="eastAsia"/>
          <w:color w:val="000000"/>
          <w:szCs w:val="24"/>
        </w:rPr>
        <w:t xml:space="preserve">    甲方自 </w:t>
      </w:r>
      <w:r>
        <w:rPr>
          <w:rFonts w:ascii="標楷體" w:eastAsia="標楷體" w:hAnsi="標楷體" w:hint="eastAsia"/>
          <w:color w:val="000000"/>
          <w:szCs w:val="24"/>
        </w:rPr>
        <w:t xml:space="preserve"> </w:t>
      </w:r>
      <w:r w:rsidRPr="00B525F2">
        <w:rPr>
          <w:rFonts w:ascii="標楷體" w:eastAsia="標楷體" w:hAnsi="標楷體" w:hint="eastAsia"/>
          <w:color w:val="000000"/>
          <w:szCs w:val="24"/>
        </w:rPr>
        <w:t xml:space="preserve"> 年 </w:t>
      </w:r>
      <w:r>
        <w:rPr>
          <w:rFonts w:ascii="標楷體" w:eastAsia="標楷體" w:hAnsi="標楷體" w:hint="eastAsia"/>
          <w:color w:val="000000"/>
          <w:szCs w:val="24"/>
        </w:rPr>
        <w:t xml:space="preserve"> </w:t>
      </w:r>
      <w:r w:rsidRPr="00B525F2">
        <w:rPr>
          <w:rFonts w:ascii="標楷體" w:eastAsia="標楷體" w:hAnsi="標楷體" w:hint="eastAsia"/>
          <w:color w:val="000000"/>
          <w:szCs w:val="24"/>
        </w:rPr>
        <w:t xml:space="preserve">  月 </w:t>
      </w:r>
      <w:r>
        <w:rPr>
          <w:rFonts w:ascii="標楷體" w:eastAsia="標楷體" w:hAnsi="標楷體" w:hint="eastAsia"/>
          <w:color w:val="000000"/>
          <w:szCs w:val="24"/>
        </w:rPr>
        <w:t xml:space="preserve"> </w:t>
      </w:r>
      <w:r w:rsidRPr="00B525F2">
        <w:rPr>
          <w:rFonts w:ascii="標楷體" w:eastAsia="標楷體" w:hAnsi="標楷體" w:hint="eastAsia"/>
          <w:color w:val="000000"/>
          <w:szCs w:val="24"/>
        </w:rPr>
        <w:t xml:space="preserve"> 日起僱用乙方為</w:t>
      </w:r>
      <w:r w:rsidRPr="00B525F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B525F2">
        <w:rPr>
          <w:rFonts w:ascii="標楷體" w:eastAsia="標楷體" w:hAnsi="標楷體" w:hint="eastAsia"/>
          <w:color w:val="000000"/>
          <w:szCs w:val="24"/>
          <w:u w:val="single"/>
        </w:rPr>
        <w:t>治療師</w:t>
      </w:r>
      <w:r w:rsidRPr="00B525F2">
        <w:rPr>
          <w:rFonts w:ascii="標楷體" w:eastAsia="標楷體" w:hAnsi="標楷體" w:hint="eastAsia"/>
          <w:color w:val="000000"/>
          <w:szCs w:val="24"/>
        </w:rPr>
        <w:t xml:space="preserve"> (</w:t>
      </w:r>
      <w:proofErr w:type="gramStart"/>
      <w:r w:rsidRPr="00B525F2">
        <w:rPr>
          <w:rFonts w:ascii="標楷體" w:eastAsia="標楷體" w:hAnsi="標楷體" w:hint="eastAsia"/>
          <w:color w:val="000000"/>
          <w:szCs w:val="24"/>
        </w:rPr>
        <w:t>註</w:t>
      </w:r>
      <w:proofErr w:type="gramEnd"/>
      <w:r w:rsidRPr="00B525F2">
        <w:rPr>
          <w:rFonts w:ascii="標楷體" w:eastAsia="標楷體" w:hAnsi="標楷體" w:hint="eastAsia"/>
          <w:color w:val="000000"/>
          <w:szCs w:val="24"/>
        </w:rPr>
        <w:t>：請填職稱</w:t>
      </w:r>
      <w:proofErr w:type="gramStart"/>
      <w:r w:rsidRPr="00B525F2">
        <w:rPr>
          <w:rFonts w:ascii="標楷體" w:eastAsia="標楷體" w:hAnsi="標楷體" w:hint="eastAsia"/>
          <w:color w:val="000000"/>
          <w:szCs w:val="24"/>
        </w:rPr>
        <w:t>）</w:t>
      </w:r>
      <w:proofErr w:type="gramEnd"/>
      <w:r w:rsidRPr="00B525F2">
        <w:rPr>
          <w:rFonts w:ascii="標楷體" w:eastAsia="標楷體" w:hAnsi="標楷體" w:hint="eastAsia"/>
          <w:color w:val="000000"/>
          <w:szCs w:val="24"/>
        </w:rPr>
        <w:t>。</w:t>
      </w:r>
    </w:p>
    <w:p w:rsidR="00B525F2" w:rsidRPr="00202DD9" w:rsidRDefault="00B525F2" w:rsidP="00202DD9">
      <w:pPr>
        <w:spacing w:line="320" w:lineRule="exact"/>
        <w:ind w:leftChars="236" w:left="706" w:hanging="140"/>
        <w:jc w:val="both"/>
        <w:rPr>
          <w:rFonts w:ascii="標楷體" w:eastAsia="標楷體" w:hAnsi="標楷體"/>
          <w:strike/>
          <w:color w:val="000000"/>
          <w:szCs w:val="24"/>
        </w:rPr>
      </w:pPr>
      <w:r>
        <w:rPr>
          <w:rFonts w:ascii="標楷體" w:eastAsia="標楷體" w:hAnsi="標楷體" w:hint="eastAsia"/>
          <w:color w:val="000000"/>
          <w:szCs w:val="24"/>
        </w:rPr>
        <w:t>(二)</w:t>
      </w:r>
      <w:r w:rsidRPr="00B525F2">
        <w:rPr>
          <w:rFonts w:ascii="標楷體" w:eastAsia="標楷體" w:hAnsi="標楷體" w:hint="eastAsia"/>
          <w:color w:val="000000"/>
          <w:szCs w:val="24"/>
        </w:rPr>
        <w:t>甲、乙雙方如須終止契約，悉依勞動基準法及有關規定辦理</w:t>
      </w:r>
      <w:r w:rsidR="00202DD9" w:rsidRPr="00202DD9">
        <w:rPr>
          <w:rFonts w:ascii="標楷體" w:eastAsia="標楷體" w:hAnsi="標楷體" w:hint="eastAsia"/>
          <w:color w:val="000000"/>
          <w:szCs w:val="24"/>
        </w:rPr>
        <w:t>。</w:t>
      </w:r>
    </w:p>
    <w:p w:rsidR="000B790E" w:rsidRPr="00D966B5" w:rsidRDefault="000B790E" w:rsidP="00B525F2">
      <w:pPr>
        <w:spacing w:line="320" w:lineRule="exact"/>
        <w:jc w:val="both"/>
        <w:rPr>
          <w:rFonts w:ascii="標楷體" w:eastAsia="標楷體" w:hAnsi="標楷體"/>
          <w:color w:val="000000"/>
          <w:szCs w:val="24"/>
        </w:rPr>
      </w:pPr>
      <w:r w:rsidRPr="00D966B5">
        <w:rPr>
          <w:rFonts w:ascii="標楷體" w:eastAsia="標楷體" w:hAnsi="標楷體" w:hint="eastAsia"/>
          <w:color w:val="000000"/>
          <w:szCs w:val="24"/>
        </w:rPr>
        <w:t>六</w:t>
      </w:r>
      <w:r w:rsidRPr="00D966B5">
        <w:rPr>
          <w:rFonts w:ascii="標楷體" w:eastAsia="標楷體" w:hAnsi="標楷體"/>
          <w:color w:val="000000"/>
          <w:szCs w:val="24"/>
        </w:rPr>
        <w:t>、其他約定事項：</w:t>
      </w:r>
    </w:p>
    <w:p w:rsidR="000B790E" w:rsidRPr="00D966B5" w:rsidRDefault="000B790E" w:rsidP="000B790E">
      <w:pPr>
        <w:pStyle w:val="2"/>
        <w:spacing w:after="0" w:line="320" w:lineRule="exact"/>
        <w:ind w:leftChars="239" w:left="1196" w:hangingChars="259" w:hanging="622"/>
        <w:jc w:val="both"/>
        <w:rPr>
          <w:rFonts w:ascii="標楷體" w:eastAsia="標楷體" w:hAnsi="標楷體"/>
          <w:color w:val="000000"/>
        </w:rPr>
      </w:pPr>
      <w:r w:rsidRPr="00D966B5">
        <w:rPr>
          <w:rFonts w:ascii="標楷體" w:eastAsia="標楷體" w:hAnsi="標楷體"/>
          <w:color w:val="000000"/>
          <w:lang w:val="en-US"/>
        </w:rPr>
        <w:t xml:space="preserve">(一) </w:t>
      </w:r>
      <w:r w:rsidRPr="00D966B5">
        <w:rPr>
          <w:rFonts w:ascii="標楷體" w:eastAsia="標楷體" w:hAnsi="標楷體" w:hint="eastAsia"/>
          <w:color w:val="000000"/>
        </w:rPr>
        <w:t>乙方應就所提供之專業服務內容，填寫治療紀錄與教師配合事項建議；並擬定具體可行之建議，與家長和教師溝通討論後，協助編寫學生個別化教育計畫。</w:t>
      </w:r>
    </w:p>
    <w:p w:rsidR="000B790E" w:rsidRPr="00D966B5" w:rsidRDefault="000B790E" w:rsidP="000B790E">
      <w:pPr>
        <w:pStyle w:val="2"/>
        <w:spacing w:after="0" w:line="320" w:lineRule="exact"/>
        <w:ind w:leftChars="239" w:left="1196" w:hangingChars="259" w:hanging="622"/>
        <w:jc w:val="both"/>
        <w:rPr>
          <w:rFonts w:ascii="標楷體" w:eastAsia="標楷體" w:hAnsi="標楷體"/>
          <w:color w:val="000000"/>
        </w:rPr>
      </w:pPr>
      <w:r w:rsidRPr="00D966B5">
        <w:rPr>
          <w:rFonts w:ascii="標楷體" w:eastAsia="標楷體" w:hAnsi="標楷體" w:hint="eastAsia"/>
          <w:color w:val="000000"/>
          <w:lang w:eastAsia="zh-TW"/>
        </w:rPr>
        <w:t>(二)</w:t>
      </w:r>
      <w:r w:rsidRPr="00D966B5">
        <w:rPr>
          <w:rFonts w:ascii="標楷體" w:eastAsia="標楷體" w:hAnsi="標楷體"/>
          <w:color w:val="000000"/>
          <w:lang w:eastAsia="zh-TW"/>
        </w:rPr>
        <w:t xml:space="preserve"> </w:t>
      </w:r>
      <w:r w:rsidRPr="00D966B5">
        <w:rPr>
          <w:rFonts w:ascii="標楷體" w:eastAsia="標楷體" w:hAnsi="標楷體" w:hint="eastAsia"/>
          <w:color w:val="000000"/>
        </w:rPr>
        <w:t>乙方所執行之業務必須符合其相關法規之規定，不得有醫療行為（如侵入性、穿刺性或開處方），並不得要求學生至校外私人治療機構接受再治療。</w:t>
      </w:r>
    </w:p>
    <w:p w:rsidR="000B790E" w:rsidRPr="00D966B5" w:rsidRDefault="000B790E" w:rsidP="000B790E">
      <w:pPr>
        <w:pStyle w:val="2"/>
        <w:spacing w:after="0" w:line="320" w:lineRule="exact"/>
        <w:ind w:leftChars="239" w:left="1196" w:hangingChars="259" w:hanging="622"/>
        <w:jc w:val="both"/>
        <w:rPr>
          <w:rFonts w:ascii="標楷體" w:eastAsia="標楷體" w:hAnsi="標楷體"/>
          <w:color w:val="000000"/>
        </w:rPr>
      </w:pPr>
      <w:r w:rsidRPr="00D966B5">
        <w:rPr>
          <w:rFonts w:ascii="標楷體" w:eastAsia="標楷體" w:hAnsi="標楷體" w:hint="eastAsia"/>
          <w:color w:val="000000"/>
          <w:lang w:eastAsia="zh-TW"/>
        </w:rPr>
        <w:t>(三)</w:t>
      </w:r>
      <w:r w:rsidRPr="00D966B5">
        <w:rPr>
          <w:rFonts w:ascii="標楷體" w:eastAsia="標楷體" w:hAnsi="標楷體"/>
          <w:color w:val="000000"/>
          <w:lang w:eastAsia="zh-TW"/>
        </w:rPr>
        <w:t xml:space="preserve"> </w:t>
      </w:r>
      <w:proofErr w:type="spellStart"/>
      <w:r w:rsidRPr="00D966B5">
        <w:rPr>
          <w:rFonts w:ascii="標楷體" w:eastAsia="標楷體" w:hAnsi="標楷體" w:hint="eastAsia"/>
          <w:color w:val="000000"/>
        </w:rPr>
        <w:t>乙方需符合國家法律規定之資格</w:t>
      </w:r>
      <w:r w:rsidRPr="00D966B5">
        <w:rPr>
          <w:rFonts w:ascii="標楷體" w:eastAsia="標楷體" w:hAnsi="標楷體" w:hint="eastAsia"/>
          <w:color w:val="000000"/>
          <w:lang w:eastAsia="zh-TW"/>
        </w:rPr>
        <w:t>，甲方</w:t>
      </w:r>
      <w:proofErr w:type="gramStart"/>
      <w:r w:rsidRPr="00D966B5">
        <w:rPr>
          <w:rFonts w:ascii="標楷體" w:eastAsia="標楷體" w:hAnsi="標楷體" w:hint="eastAsia"/>
          <w:color w:val="000000"/>
          <w:lang w:eastAsia="zh-TW"/>
        </w:rPr>
        <w:t>得請乙方</w:t>
      </w:r>
      <w:proofErr w:type="gramEnd"/>
      <w:r w:rsidRPr="00D966B5">
        <w:rPr>
          <w:rFonts w:ascii="標楷體" w:eastAsia="標楷體" w:hAnsi="標楷體" w:hint="eastAsia"/>
          <w:color w:val="000000"/>
          <w:lang w:eastAsia="zh-TW"/>
        </w:rPr>
        <w:t>配合提供相關執照證明</w:t>
      </w:r>
      <w:proofErr w:type="spellEnd"/>
      <w:r w:rsidRPr="00D966B5">
        <w:rPr>
          <w:rFonts w:ascii="標楷體" w:eastAsia="標楷體" w:hAnsi="標楷體" w:hint="eastAsia"/>
          <w:color w:val="000000"/>
        </w:rPr>
        <w:t>。</w:t>
      </w:r>
    </w:p>
    <w:p w:rsidR="000B790E" w:rsidRPr="00D966B5" w:rsidRDefault="000B790E" w:rsidP="000B790E">
      <w:pPr>
        <w:pStyle w:val="2"/>
        <w:spacing w:after="0" w:line="320" w:lineRule="exact"/>
        <w:ind w:leftChars="239" w:left="1196" w:hangingChars="259" w:hanging="622"/>
        <w:jc w:val="both"/>
        <w:rPr>
          <w:rFonts w:ascii="標楷體" w:eastAsia="標楷體" w:hAnsi="標楷體"/>
          <w:color w:val="000000"/>
        </w:rPr>
      </w:pPr>
      <w:r w:rsidRPr="00D966B5">
        <w:rPr>
          <w:rFonts w:ascii="標楷體" w:eastAsia="標楷體" w:hAnsi="標楷體"/>
          <w:color w:val="000000"/>
        </w:rPr>
        <w:t>(四) 乙方執行業務須符合相關法規之規定</w:t>
      </w:r>
      <w:r w:rsidRPr="00D966B5">
        <w:rPr>
          <w:rFonts w:ascii="標楷體" w:eastAsia="標楷體" w:hAnsi="標楷體" w:hint="eastAsia"/>
          <w:color w:val="000000"/>
        </w:rPr>
        <w:t>、基隆市各級學校與相關專業人員執行特教學生相關專業服務注意事項及基隆市專業團隊治療師的工作倫理規範</w:t>
      </w:r>
      <w:r w:rsidRPr="00D966B5">
        <w:rPr>
          <w:rFonts w:ascii="標楷體" w:eastAsia="標楷體" w:hAnsi="標楷體"/>
          <w:color w:val="000000"/>
        </w:rPr>
        <w:t>。</w:t>
      </w:r>
    </w:p>
    <w:p w:rsidR="000B790E" w:rsidRPr="00D966B5" w:rsidRDefault="000B790E" w:rsidP="000B790E">
      <w:pPr>
        <w:pStyle w:val="2"/>
        <w:spacing w:after="0" w:line="320" w:lineRule="exact"/>
        <w:ind w:leftChars="239" w:left="1196" w:hangingChars="259" w:hanging="622"/>
        <w:jc w:val="both"/>
        <w:rPr>
          <w:rFonts w:ascii="標楷體" w:eastAsia="標楷體" w:hAnsi="標楷體"/>
          <w:color w:val="000000"/>
        </w:rPr>
      </w:pPr>
      <w:r w:rsidRPr="00D966B5">
        <w:rPr>
          <w:rFonts w:ascii="標楷體" w:eastAsia="標楷體" w:hAnsi="標楷體"/>
          <w:color w:val="000000"/>
        </w:rPr>
        <w:t>(五) 為兼顧學生權益，乙方提供予甲方之相關專業服務，至少應以一學</w:t>
      </w:r>
      <w:r w:rsidRPr="00D966B5">
        <w:rPr>
          <w:rFonts w:ascii="標楷體" w:eastAsia="標楷體" w:hAnsi="標楷體" w:hint="eastAsia"/>
          <w:color w:val="000000"/>
        </w:rPr>
        <w:t>年</w:t>
      </w:r>
      <w:r w:rsidRPr="00D966B5">
        <w:rPr>
          <w:rFonts w:ascii="標楷體" w:eastAsia="標楷體" w:hAnsi="標楷體"/>
          <w:color w:val="000000"/>
        </w:rPr>
        <w:t>為原則。乙方因個</w:t>
      </w:r>
      <w:r w:rsidRPr="00D966B5">
        <w:rPr>
          <w:rFonts w:ascii="標楷體" w:eastAsia="標楷體" w:hAnsi="標楷體"/>
          <w:color w:val="000000"/>
        </w:rPr>
        <w:lastRenderedPageBreak/>
        <w:t>人因素致無法繼續提供相關專業服務者，應於一個月前告知甲方，並應</w:t>
      </w:r>
      <w:r w:rsidRPr="00D966B5">
        <w:rPr>
          <w:rFonts w:ascii="標楷體" w:eastAsia="標楷體" w:hAnsi="標楷體" w:hint="eastAsia"/>
          <w:color w:val="000000"/>
          <w:lang w:eastAsia="zh-TW"/>
        </w:rPr>
        <w:t>與</w:t>
      </w:r>
      <w:proofErr w:type="spellStart"/>
      <w:r w:rsidRPr="00D966B5">
        <w:rPr>
          <w:rFonts w:ascii="標楷體" w:eastAsia="標楷體" w:hAnsi="標楷體"/>
          <w:color w:val="000000"/>
        </w:rPr>
        <w:t>新治療師完成交接工作</w:t>
      </w:r>
      <w:proofErr w:type="spellEnd"/>
      <w:r w:rsidRPr="00D966B5">
        <w:rPr>
          <w:rFonts w:ascii="標楷體" w:eastAsia="標楷體" w:hAnsi="標楷體"/>
          <w:color w:val="000000"/>
        </w:rPr>
        <w:t>。</w:t>
      </w:r>
    </w:p>
    <w:p w:rsidR="000B790E" w:rsidRPr="00D966B5" w:rsidRDefault="000B790E" w:rsidP="000B790E">
      <w:pPr>
        <w:pStyle w:val="2"/>
        <w:spacing w:after="0" w:line="320" w:lineRule="exact"/>
        <w:ind w:leftChars="239" w:left="1196" w:hangingChars="259" w:hanging="622"/>
        <w:jc w:val="both"/>
        <w:rPr>
          <w:rFonts w:ascii="標楷體" w:eastAsia="標楷體" w:hAnsi="標楷體"/>
          <w:color w:val="000000"/>
        </w:rPr>
      </w:pPr>
      <w:r w:rsidRPr="00D966B5">
        <w:rPr>
          <w:rFonts w:ascii="標楷體" w:eastAsia="標楷體" w:hAnsi="標楷體"/>
          <w:color w:val="000000"/>
        </w:rPr>
        <w:t xml:space="preserve">(六) </w:t>
      </w:r>
      <w:proofErr w:type="spellStart"/>
      <w:r w:rsidRPr="00D966B5">
        <w:rPr>
          <w:rFonts w:ascii="標楷體" w:eastAsia="標楷體" w:hAnsi="標楷體"/>
          <w:color w:val="000000"/>
        </w:rPr>
        <w:t>針對專業服務內容，</w:t>
      </w:r>
      <w:r w:rsidRPr="00D966B5">
        <w:rPr>
          <w:rFonts w:ascii="標楷體" w:eastAsia="標楷體" w:hAnsi="標楷體" w:hint="eastAsia"/>
          <w:color w:val="000000"/>
        </w:rPr>
        <w:t>乙方應接受甲方督導，並參與</w:t>
      </w:r>
      <w:r w:rsidRPr="00D966B5">
        <w:rPr>
          <w:rFonts w:ascii="標楷體" w:eastAsia="標楷體" w:hAnsi="標楷體"/>
          <w:color w:val="000000"/>
        </w:rPr>
        <w:t>督導</w:t>
      </w:r>
      <w:r w:rsidRPr="00D966B5">
        <w:rPr>
          <w:rFonts w:ascii="標楷體" w:eastAsia="標楷體" w:hAnsi="標楷體" w:hint="eastAsia"/>
          <w:color w:val="000000"/>
        </w:rPr>
        <w:t>之相關會議</w:t>
      </w:r>
      <w:proofErr w:type="spellEnd"/>
      <w:r w:rsidRPr="00D966B5">
        <w:rPr>
          <w:rFonts w:ascii="標楷體" w:eastAsia="標楷體" w:hAnsi="標楷體"/>
          <w:color w:val="000000"/>
        </w:rPr>
        <w:t>。</w:t>
      </w:r>
    </w:p>
    <w:p w:rsidR="000B790E" w:rsidRPr="00D966B5" w:rsidRDefault="000B790E" w:rsidP="000B790E">
      <w:pPr>
        <w:pStyle w:val="2"/>
        <w:spacing w:after="0" w:line="320" w:lineRule="exact"/>
        <w:ind w:leftChars="239" w:left="1196" w:hangingChars="259" w:hanging="622"/>
        <w:jc w:val="both"/>
        <w:rPr>
          <w:rFonts w:ascii="標楷體" w:eastAsia="標楷體" w:hAnsi="標楷體"/>
          <w:b/>
          <w:color w:val="000000"/>
        </w:rPr>
      </w:pPr>
      <w:r w:rsidRPr="00D966B5">
        <w:rPr>
          <w:rFonts w:ascii="標楷體" w:eastAsia="標楷體" w:hAnsi="標楷體"/>
          <w:color w:val="000000"/>
        </w:rPr>
        <w:t xml:space="preserve">(七) </w:t>
      </w:r>
      <w:proofErr w:type="spellStart"/>
      <w:proofErr w:type="gramStart"/>
      <w:r w:rsidRPr="00D966B5">
        <w:rPr>
          <w:rFonts w:ascii="標楷體" w:eastAsia="標楷體" w:hAnsi="標楷體" w:hint="eastAsia"/>
          <w:b/>
          <w:color w:val="000000"/>
        </w:rPr>
        <w:t>乙方勾選</w:t>
      </w:r>
      <w:proofErr w:type="spellEnd"/>
      <w:proofErr w:type="gramEnd"/>
      <w:r w:rsidRPr="00D966B5">
        <w:rPr>
          <w:rFonts w:ascii="標楷體" w:eastAsia="標楷體" w:hAnsi="標楷體" w:hint="eastAsia"/>
          <w:b/>
          <w:color w:val="000000"/>
        </w:rPr>
        <w:t xml:space="preserve">: </w:t>
      </w:r>
      <w:r w:rsidRPr="00D966B5">
        <w:rPr>
          <w:rFonts w:ascii="標楷體" w:eastAsia="標楷體" w:hAnsi="標楷體" w:hint="eastAsia"/>
          <w:b/>
          <w:color w:val="000000"/>
        </w:rPr>
        <w:sym w:font="Webdings" w:char="F063"/>
      </w:r>
      <w:r w:rsidR="00B525F2">
        <w:rPr>
          <w:rFonts w:ascii="標楷體" w:eastAsia="標楷體" w:hAnsi="標楷體" w:hint="eastAsia"/>
          <w:b/>
          <w:color w:val="000000"/>
          <w:lang w:eastAsia="zh-TW"/>
        </w:rPr>
        <w:t>具有公保身分</w:t>
      </w:r>
      <w:r w:rsidRPr="00D966B5">
        <w:rPr>
          <w:rFonts w:ascii="標楷體" w:eastAsia="標楷體" w:hAnsi="標楷體" w:hint="eastAsia"/>
          <w:b/>
          <w:color w:val="000000"/>
        </w:rPr>
        <w:t xml:space="preserve">  </w:t>
      </w:r>
      <w:r w:rsidRPr="00D966B5">
        <w:rPr>
          <w:rFonts w:ascii="標楷體" w:eastAsia="標楷體" w:hAnsi="標楷體" w:hint="eastAsia"/>
          <w:b/>
          <w:color w:val="000000"/>
        </w:rPr>
        <w:sym w:font="Webdings" w:char="F063"/>
      </w:r>
      <w:proofErr w:type="spellStart"/>
      <w:r w:rsidRPr="00D966B5">
        <w:rPr>
          <w:rFonts w:ascii="標楷體" w:eastAsia="標楷體" w:hAnsi="標楷體" w:hint="eastAsia"/>
          <w:b/>
          <w:color w:val="000000"/>
        </w:rPr>
        <w:t>不</w:t>
      </w:r>
      <w:r w:rsidR="00B525F2">
        <w:rPr>
          <w:rFonts w:ascii="標楷體" w:eastAsia="標楷體" w:hAnsi="標楷體" w:hint="eastAsia"/>
          <w:b/>
          <w:color w:val="000000"/>
          <w:lang w:eastAsia="zh-TW"/>
        </w:rPr>
        <w:t>具有公保身分</w:t>
      </w:r>
      <w:proofErr w:type="spellEnd"/>
      <w:r w:rsidRPr="00D966B5">
        <w:rPr>
          <w:rFonts w:ascii="標楷體" w:eastAsia="標楷體" w:hAnsi="標楷體" w:hint="eastAsia"/>
          <w:b/>
          <w:color w:val="000000"/>
        </w:rPr>
        <w:t>。</w:t>
      </w:r>
    </w:p>
    <w:p w:rsidR="000B790E" w:rsidRPr="00D966B5" w:rsidRDefault="000B790E" w:rsidP="000B790E">
      <w:pPr>
        <w:pStyle w:val="2"/>
        <w:spacing w:after="0" w:line="320" w:lineRule="exact"/>
        <w:ind w:leftChars="239" w:left="1196" w:hangingChars="259" w:hanging="622"/>
        <w:jc w:val="both"/>
        <w:rPr>
          <w:rFonts w:ascii="標楷體" w:eastAsia="標楷體" w:hAnsi="標楷體"/>
          <w:u w:val="single"/>
        </w:rPr>
      </w:pPr>
      <w:r w:rsidRPr="00D966B5">
        <w:rPr>
          <w:rFonts w:ascii="標楷體" w:eastAsia="標楷體" w:hAnsi="標楷體"/>
        </w:rPr>
        <w:fldChar w:fldCharType="begin"/>
      </w:r>
      <w:r w:rsidRPr="00D966B5">
        <w:rPr>
          <w:rFonts w:ascii="標楷體" w:eastAsia="標楷體" w:hAnsi="標楷體"/>
        </w:rPr>
        <w:instrText xml:space="preserve"> </w:instrText>
      </w:r>
      <w:r w:rsidRPr="00D966B5">
        <w:rPr>
          <w:rFonts w:ascii="標楷體" w:eastAsia="標楷體" w:hAnsi="標楷體" w:hint="eastAsia"/>
        </w:rPr>
        <w:instrText>eq \o\ac(○,</w:instrText>
      </w:r>
      <w:r w:rsidRPr="00D966B5">
        <w:rPr>
          <w:rFonts w:ascii="標楷體" w:eastAsia="標楷體" w:hAnsi="標楷體" w:hint="eastAsia"/>
          <w:position w:val="2"/>
        </w:rPr>
        <w:instrText>註</w:instrText>
      </w:r>
      <w:r w:rsidRPr="00D966B5">
        <w:rPr>
          <w:rFonts w:ascii="標楷體" w:eastAsia="標楷體" w:hAnsi="標楷體" w:hint="eastAsia"/>
        </w:rPr>
        <w:instrText>)</w:instrText>
      </w:r>
      <w:r w:rsidRPr="00D966B5">
        <w:rPr>
          <w:rFonts w:ascii="標楷體" w:eastAsia="標楷體" w:hAnsi="標楷體"/>
        </w:rPr>
        <w:fldChar w:fldCharType="end"/>
      </w:r>
      <w:r w:rsidRPr="00D966B5">
        <w:rPr>
          <w:rFonts w:ascii="標楷體" w:eastAsia="標楷體" w:hAnsi="標楷體" w:hint="eastAsia"/>
        </w:rPr>
        <w:t>:</w:t>
      </w:r>
      <w:r w:rsidRPr="00D966B5">
        <w:rPr>
          <w:rFonts w:ascii="標楷體" w:eastAsia="標楷體" w:hAnsi="標楷體" w:hint="eastAsia"/>
          <w:u w:val="single"/>
        </w:rPr>
        <w:t>依據勞工保險條例第六條第一項第四款，若學校進用專業人員具公保身分者，不需辦理勞保、勞退等投保作業；無者以單日方式為該專業人員辦理投保作業辦理。</w:t>
      </w:r>
      <w:r w:rsidRPr="00D966B5">
        <w:rPr>
          <w:rFonts w:ascii="標楷體" w:eastAsia="標楷體" w:hAnsi="標楷體"/>
          <w:u w:val="single"/>
        </w:rPr>
        <w:t xml:space="preserve"> </w:t>
      </w:r>
    </w:p>
    <w:p w:rsidR="000B790E" w:rsidRPr="00D966B5" w:rsidRDefault="000B790E" w:rsidP="000B790E">
      <w:pPr>
        <w:pStyle w:val="2"/>
        <w:spacing w:after="0" w:line="320" w:lineRule="exact"/>
        <w:ind w:leftChars="239" w:left="1196" w:hangingChars="259" w:hanging="622"/>
        <w:jc w:val="both"/>
        <w:rPr>
          <w:rFonts w:ascii="標楷體" w:eastAsia="標楷體" w:hAnsi="標楷體"/>
          <w:color w:val="000000"/>
        </w:rPr>
      </w:pPr>
      <w:r w:rsidRPr="00D966B5">
        <w:rPr>
          <w:rFonts w:ascii="標楷體" w:eastAsia="標楷體" w:hAnsi="標楷體"/>
          <w:color w:val="000000"/>
        </w:rPr>
        <w:t xml:space="preserve">(八) </w:t>
      </w:r>
      <w:proofErr w:type="spellStart"/>
      <w:r w:rsidRPr="00D966B5">
        <w:rPr>
          <w:rFonts w:ascii="標楷體" w:eastAsia="標楷體" w:hAnsi="標楷體" w:hint="eastAsia"/>
          <w:b/>
          <w:color w:val="000000"/>
        </w:rPr>
        <w:t>乙方填寫同意書</w:t>
      </w:r>
      <w:proofErr w:type="spellEnd"/>
      <w:r w:rsidRPr="00D966B5">
        <w:rPr>
          <w:rFonts w:ascii="標楷體" w:eastAsia="標楷體" w:hAnsi="標楷體" w:hint="eastAsia"/>
          <w:b/>
          <w:color w:val="000000"/>
        </w:rPr>
        <w:t>(</w:t>
      </w:r>
      <w:proofErr w:type="spellStart"/>
      <w:r w:rsidRPr="00D966B5">
        <w:rPr>
          <w:rFonts w:ascii="標楷體" w:eastAsia="標楷體" w:hAnsi="標楷體" w:hint="eastAsia"/>
          <w:b/>
          <w:color w:val="000000"/>
        </w:rPr>
        <w:t>如附件</w:t>
      </w:r>
      <w:proofErr w:type="spellEnd"/>
      <w:r w:rsidRPr="00D966B5">
        <w:rPr>
          <w:rFonts w:ascii="標楷體" w:eastAsia="標楷體" w:hAnsi="標楷體" w:hint="eastAsia"/>
          <w:b/>
          <w:color w:val="000000"/>
        </w:rPr>
        <w:t>)，</w:t>
      </w:r>
      <w:proofErr w:type="spellStart"/>
      <w:r w:rsidRPr="00D966B5">
        <w:rPr>
          <w:rFonts w:ascii="標楷體" w:eastAsia="標楷體" w:hAnsi="標楷體" w:hint="eastAsia"/>
          <w:b/>
          <w:color w:val="000000"/>
        </w:rPr>
        <w:t>同意甲方申請查閱有無性侵害犯罪登記檔案資料</w:t>
      </w:r>
      <w:proofErr w:type="spellEnd"/>
      <w:r w:rsidRPr="00D966B5">
        <w:rPr>
          <w:rFonts w:ascii="標楷體" w:eastAsia="標楷體" w:hAnsi="標楷體" w:hint="eastAsia"/>
          <w:b/>
          <w:color w:val="000000"/>
        </w:rPr>
        <w:t>。</w:t>
      </w:r>
    </w:p>
    <w:p w:rsidR="000B790E" w:rsidRPr="00D966B5" w:rsidRDefault="000B790E" w:rsidP="000B790E">
      <w:pPr>
        <w:tabs>
          <w:tab w:val="num" w:pos="1276"/>
        </w:tabs>
        <w:spacing w:before="60" w:after="60" w:line="320" w:lineRule="exact"/>
        <w:ind w:firstLineChars="200" w:firstLine="480"/>
        <w:jc w:val="both"/>
        <w:rPr>
          <w:rFonts w:ascii="標楷體" w:eastAsia="標楷體" w:hAnsi="標楷體"/>
          <w:b/>
          <w:color w:val="000000"/>
          <w:szCs w:val="24"/>
        </w:rPr>
      </w:pPr>
    </w:p>
    <w:p w:rsidR="000B790E" w:rsidRPr="00D966B5" w:rsidRDefault="000B790E" w:rsidP="000B790E">
      <w:pPr>
        <w:spacing w:line="320" w:lineRule="exact"/>
        <w:ind w:left="480" w:hangingChars="200" w:hanging="480"/>
        <w:jc w:val="both"/>
        <w:rPr>
          <w:rFonts w:ascii="標楷體" w:eastAsia="標楷體" w:hAnsi="標楷體"/>
          <w:b/>
          <w:bCs/>
          <w:color w:val="000000"/>
          <w:szCs w:val="24"/>
        </w:rPr>
      </w:pPr>
      <w:r w:rsidRPr="00D966B5">
        <w:rPr>
          <w:rFonts w:ascii="標楷體" w:eastAsia="標楷體" w:hAnsi="標楷體" w:hint="eastAsia"/>
          <w:color w:val="000000"/>
          <w:szCs w:val="24"/>
        </w:rPr>
        <w:t>七</w:t>
      </w:r>
      <w:r w:rsidRPr="00D966B5">
        <w:rPr>
          <w:rFonts w:ascii="標楷體" w:eastAsia="標楷體" w:hAnsi="標楷體"/>
          <w:color w:val="000000"/>
          <w:szCs w:val="24"/>
        </w:rPr>
        <w:t>、</w:t>
      </w:r>
      <w:r w:rsidRPr="00D966B5">
        <w:rPr>
          <w:rFonts w:ascii="標楷體" w:eastAsia="標楷體" w:hAnsi="標楷體" w:hint="eastAsia"/>
          <w:b/>
          <w:bCs/>
          <w:color w:val="000000"/>
          <w:szCs w:val="24"/>
        </w:rPr>
        <w:t>甲乙雙方應確實履行契約內容：</w:t>
      </w:r>
    </w:p>
    <w:p w:rsidR="000B790E" w:rsidRPr="00D966B5" w:rsidRDefault="000B790E" w:rsidP="000B790E">
      <w:pPr>
        <w:spacing w:line="320" w:lineRule="exact"/>
        <w:ind w:left="480" w:hangingChars="200" w:hanging="480"/>
        <w:jc w:val="both"/>
        <w:rPr>
          <w:rFonts w:ascii="標楷體" w:eastAsia="標楷體" w:hAnsi="標楷體"/>
          <w:color w:val="000000"/>
          <w:szCs w:val="24"/>
        </w:rPr>
      </w:pPr>
      <w:r w:rsidRPr="00D966B5">
        <w:rPr>
          <w:rFonts w:ascii="標楷體" w:eastAsia="標楷體" w:hAnsi="標楷體" w:hint="eastAsia"/>
          <w:b/>
          <w:bCs/>
          <w:color w:val="000000"/>
          <w:szCs w:val="24"/>
        </w:rPr>
        <w:t xml:space="preserve">    </w:t>
      </w:r>
      <w:r w:rsidRPr="00D966B5">
        <w:rPr>
          <w:rFonts w:ascii="標楷體" w:eastAsia="標楷體" w:hAnsi="標楷體" w:hint="eastAsia"/>
          <w:color w:val="000000"/>
          <w:szCs w:val="24"/>
        </w:rPr>
        <w:t>任一方違反契約時，他方得暫停本契約之執行。</w:t>
      </w:r>
    </w:p>
    <w:p w:rsidR="000B790E" w:rsidRPr="00D966B5" w:rsidRDefault="000B790E" w:rsidP="000B790E">
      <w:pPr>
        <w:spacing w:line="320" w:lineRule="exact"/>
        <w:jc w:val="both"/>
        <w:rPr>
          <w:rFonts w:ascii="標楷體" w:eastAsia="標楷體" w:hAnsi="標楷體"/>
          <w:color w:val="000000"/>
          <w:szCs w:val="24"/>
        </w:rPr>
      </w:pPr>
      <w:r w:rsidRPr="00D966B5">
        <w:rPr>
          <w:rFonts w:ascii="標楷體" w:eastAsia="標楷體" w:hAnsi="標楷體" w:hint="eastAsia"/>
          <w:color w:val="000000"/>
          <w:szCs w:val="24"/>
        </w:rPr>
        <w:t>八、</w:t>
      </w:r>
      <w:r w:rsidRPr="00D966B5">
        <w:rPr>
          <w:rFonts w:ascii="標楷體" w:eastAsia="標楷體" w:hAnsi="標楷體"/>
          <w:color w:val="000000"/>
          <w:szCs w:val="24"/>
        </w:rPr>
        <w:t>本契約如發生爭</w:t>
      </w:r>
      <w:proofErr w:type="gramStart"/>
      <w:r w:rsidRPr="00D966B5">
        <w:rPr>
          <w:rFonts w:ascii="標楷體" w:eastAsia="標楷體" w:hAnsi="標楷體"/>
          <w:color w:val="000000"/>
          <w:szCs w:val="24"/>
        </w:rPr>
        <w:t>訟</w:t>
      </w:r>
      <w:proofErr w:type="gramEnd"/>
      <w:r w:rsidRPr="00D966B5">
        <w:rPr>
          <w:rFonts w:ascii="標楷體" w:eastAsia="標楷體" w:hAnsi="標楷體"/>
          <w:color w:val="000000"/>
          <w:szCs w:val="24"/>
        </w:rPr>
        <w:t>，雙方同意以甲方所在地之地方法院為第一審管轄法院。</w:t>
      </w:r>
    </w:p>
    <w:p w:rsidR="000B790E" w:rsidRPr="00D966B5" w:rsidRDefault="000B790E" w:rsidP="000B790E">
      <w:pPr>
        <w:spacing w:line="320" w:lineRule="exact"/>
        <w:ind w:left="540" w:hanging="540"/>
        <w:jc w:val="both"/>
        <w:rPr>
          <w:rFonts w:ascii="標楷體" w:eastAsia="標楷體" w:hAnsi="標楷體"/>
          <w:color w:val="000000"/>
          <w:szCs w:val="24"/>
        </w:rPr>
      </w:pPr>
      <w:r w:rsidRPr="00D966B5">
        <w:rPr>
          <w:rFonts w:ascii="標楷體" w:eastAsia="標楷體" w:hAnsi="標楷體" w:hint="eastAsia"/>
          <w:color w:val="000000"/>
          <w:szCs w:val="24"/>
        </w:rPr>
        <w:t>九</w:t>
      </w:r>
      <w:r w:rsidRPr="00D966B5">
        <w:rPr>
          <w:rFonts w:ascii="標楷體" w:eastAsia="標楷體" w:hAnsi="標楷體"/>
          <w:color w:val="000000"/>
          <w:szCs w:val="24"/>
        </w:rPr>
        <w:t>、本契約未規定事項悉依相關法規之規定辦理。未盡事宜事項，由甲乙雙方共同協定之。</w:t>
      </w:r>
    </w:p>
    <w:p w:rsidR="000B790E" w:rsidRPr="00D966B5" w:rsidRDefault="000B790E" w:rsidP="000B790E">
      <w:pPr>
        <w:spacing w:line="320" w:lineRule="exact"/>
        <w:jc w:val="both"/>
        <w:rPr>
          <w:rFonts w:ascii="標楷體" w:eastAsia="標楷體" w:hAnsi="標楷體"/>
          <w:color w:val="000000"/>
          <w:szCs w:val="24"/>
        </w:rPr>
      </w:pPr>
      <w:r w:rsidRPr="00D966B5">
        <w:rPr>
          <w:rFonts w:ascii="標楷體" w:eastAsia="標楷體" w:hAnsi="標楷體" w:hint="eastAsia"/>
          <w:color w:val="000000"/>
          <w:szCs w:val="24"/>
        </w:rPr>
        <w:t>十</w:t>
      </w:r>
      <w:r w:rsidRPr="00D966B5">
        <w:rPr>
          <w:rFonts w:ascii="標楷體" w:eastAsia="標楷體" w:hAnsi="標楷體"/>
          <w:color w:val="000000"/>
          <w:szCs w:val="24"/>
        </w:rPr>
        <w:t>、本契約一式</w:t>
      </w:r>
      <w:r w:rsidRPr="00D966B5">
        <w:rPr>
          <w:rFonts w:ascii="標楷體" w:eastAsia="標楷體" w:hAnsi="標楷體" w:hint="eastAsia"/>
          <w:color w:val="000000"/>
          <w:szCs w:val="24"/>
        </w:rPr>
        <w:t>二</w:t>
      </w:r>
      <w:r w:rsidRPr="00D966B5">
        <w:rPr>
          <w:rFonts w:ascii="標楷體" w:eastAsia="標楷體" w:hAnsi="標楷體"/>
          <w:color w:val="000000"/>
          <w:szCs w:val="24"/>
        </w:rPr>
        <w:t>份，由甲、乙方各執一份。</w:t>
      </w:r>
    </w:p>
    <w:p w:rsidR="000B790E" w:rsidRPr="00D966B5" w:rsidRDefault="000B790E" w:rsidP="000B790E">
      <w:pPr>
        <w:spacing w:line="320" w:lineRule="exact"/>
        <w:jc w:val="both"/>
        <w:rPr>
          <w:rFonts w:ascii="標楷體" w:eastAsia="標楷體" w:hAnsi="標楷體"/>
          <w:color w:val="000000"/>
          <w:szCs w:val="24"/>
        </w:rPr>
      </w:pPr>
    </w:p>
    <w:p w:rsidR="000B790E" w:rsidRPr="00D966B5" w:rsidRDefault="000B790E" w:rsidP="000B790E">
      <w:pPr>
        <w:spacing w:line="400" w:lineRule="exact"/>
        <w:rPr>
          <w:rFonts w:ascii="標楷體" w:eastAsia="標楷體" w:hAnsi="標楷體"/>
          <w:color w:val="000000"/>
          <w:szCs w:val="24"/>
        </w:rPr>
      </w:pPr>
      <w:r w:rsidRPr="00D966B5">
        <w:rPr>
          <w:rFonts w:ascii="標楷體" w:eastAsia="標楷體" w:hAnsi="標楷體" w:hint="eastAsia"/>
          <w:color w:val="000000"/>
          <w:szCs w:val="24"/>
        </w:rPr>
        <w:t>備註：</w:t>
      </w:r>
      <w:r w:rsidRPr="00D966B5">
        <w:rPr>
          <w:rFonts w:ascii="標楷體" w:eastAsia="標楷體" w:hAnsi="標楷體" w:hint="eastAsia"/>
          <w:b/>
          <w:color w:val="000000"/>
          <w:szCs w:val="24"/>
        </w:rPr>
        <w:t>自107學年度起契約書</w:t>
      </w:r>
      <w:proofErr w:type="gramStart"/>
      <w:r w:rsidRPr="00D966B5">
        <w:rPr>
          <w:rFonts w:ascii="標楷體" w:eastAsia="標楷體" w:hAnsi="標楷體" w:hint="eastAsia"/>
          <w:b/>
          <w:color w:val="000000"/>
          <w:szCs w:val="24"/>
        </w:rPr>
        <w:t>由專團運用</w:t>
      </w:r>
      <w:proofErr w:type="gramEnd"/>
      <w:r w:rsidRPr="00D966B5">
        <w:rPr>
          <w:rFonts w:ascii="標楷體" w:eastAsia="標楷體" w:hAnsi="標楷體" w:hint="eastAsia"/>
          <w:b/>
          <w:color w:val="000000"/>
          <w:szCs w:val="24"/>
        </w:rPr>
        <w:t>學校與治療師簽訂，並影印一份送交市府備查</w:t>
      </w:r>
      <w:r w:rsidRPr="00D966B5">
        <w:rPr>
          <w:rFonts w:ascii="標楷體" w:eastAsia="標楷體" w:hAnsi="標楷體" w:hint="eastAsia"/>
          <w:color w:val="000000"/>
          <w:szCs w:val="24"/>
        </w:rPr>
        <w:t>。</w:t>
      </w:r>
    </w:p>
    <w:p w:rsidR="000B790E" w:rsidRPr="00D966B5" w:rsidRDefault="000B790E" w:rsidP="000B790E">
      <w:pPr>
        <w:spacing w:line="400" w:lineRule="exact"/>
        <w:rPr>
          <w:rFonts w:ascii="標楷體" w:eastAsia="標楷體" w:hAnsi="標楷體"/>
          <w:szCs w:val="24"/>
        </w:rPr>
      </w:pPr>
    </w:p>
    <w:p w:rsidR="000B790E" w:rsidRPr="00D966B5" w:rsidRDefault="000B790E" w:rsidP="000B790E">
      <w:pPr>
        <w:spacing w:line="400" w:lineRule="exact"/>
        <w:rPr>
          <w:rFonts w:ascii="標楷體" w:eastAsia="標楷體" w:hAnsi="標楷體"/>
          <w:szCs w:val="24"/>
        </w:rPr>
      </w:pPr>
    </w:p>
    <w:p w:rsidR="000B790E" w:rsidRPr="00D966B5" w:rsidRDefault="000B790E" w:rsidP="000B790E">
      <w:pPr>
        <w:spacing w:line="400" w:lineRule="exact"/>
        <w:rPr>
          <w:rFonts w:ascii="標楷體" w:eastAsia="標楷體" w:hAnsi="標楷體"/>
          <w:color w:val="000000"/>
          <w:szCs w:val="24"/>
        </w:rPr>
      </w:pPr>
    </w:p>
    <w:p w:rsidR="000B790E" w:rsidRPr="00D966B5" w:rsidRDefault="000B790E" w:rsidP="000B790E">
      <w:pPr>
        <w:spacing w:line="400" w:lineRule="exact"/>
        <w:rPr>
          <w:rFonts w:ascii="標楷體" w:eastAsia="標楷體" w:hAnsi="標楷體"/>
          <w:color w:val="000000"/>
          <w:szCs w:val="24"/>
        </w:rPr>
      </w:pPr>
    </w:p>
    <w:p w:rsidR="000B790E" w:rsidRPr="00D966B5" w:rsidRDefault="000B790E" w:rsidP="000B790E">
      <w:pPr>
        <w:spacing w:line="320" w:lineRule="exact"/>
        <w:ind w:leftChars="-59" w:left="-142" w:firstLineChars="2008" w:firstLine="4824"/>
        <w:rPr>
          <w:rFonts w:ascii="標楷體" w:eastAsia="標楷體" w:hAnsi="標楷體"/>
          <w:color w:val="000000"/>
          <w:szCs w:val="24"/>
        </w:rPr>
      </w:pPr>
      <w:r w:rsidRPr="00D966B5">
        <w:rPr>
          <w:rFonts w:ascii="標楷體" w:eastAsia="標楷體" w:hAnsi="標楷體" w:hint="eastAsia"/>
          <w:b/>
          <w:bCs/>
          <w:color w:val="000000"/>
          <w:szCs w:val="24"/>
        </w:rPr>
        <w:t>甲方：</w:t>
      </w:r>
    </w:p>
    <w:p w:rsidR="000B790E" w:rsidRPr="00D966B5" w:rsidRDefault="000B790E" w:rsidP="000B790E">
      <w:pPr>
        <w:spacing w:line="320" w:lineRule="exact"/>
        <w:ind w:leftChars="-59" w:left="-142" w:firstLineChars="2008" w:firstLine="4819"/>
        <w:rPr>
          <w:rFonts w:ascii="標楷體" w:eastAsia="標楷體" w:hAnsi="標楷體"/>
          <w:color w:val="000000"/>
          <w:szCs w:val="24"/>
        </w:rPr>
      </w:pPr>
    </w:p>
    <w:p w:rsidR="000B790E" w:rsidRPr="00D966B5" w:rsidRDefault="000B790E" w:rsidP="000B790E">
      <w:pPr>
        <w:spacing w:line="320" w:lineRule="exact"/>
        <w:ind w:leftChars="-59" w:left="-142" w:firstLineChars="2008" w:firstLine="4824"/>
        <w:rPr>
          <w:rFonts w:ascii="標楷體" w:eastAsia="標楷體" w:hAnsi="標楷體"/>
          <w:color w:val="000000"/>
          <w:szCs w:val="24"/>
        </w:rPr>
      </w:pPr>
      <w:r w:rsidRPr="00D966B5">
        <w:rPr>
          <w:rFonts w:ascii="標楷體" w:eastAsia="標楷體" w:hAnsi="標楷體" w:hint="eastAsia"/>
          <w:b/>
          <w:bCs/>
          <w:color w:val="000000"/>
          <w:szCs w:val="24"/>
        </w:rPr>
        <w:t xml:space="preserve">法定代理人：      </w:t>
      </w:r>
      <w:r w:rsidRPr="00D966B5">
        <w:rPr>
          <w:rFonts w:ascii="標楷體" w:eastAsia="標楷體" w:hAnsi="標楷體"/>
          <w:b/>
          <w:bCs/>
          <w:color w:val="000000"/>
          <w:szCs w:val="24"/>
        </w:rPr>
        <w:t xml:space="preserve">        </w:t>
      </w:r>
      <w:r w:rsidRPr="00D966B5">
        <w:rPr>
          <w:rFonts w:ascii="標楷體" w:eastAsia="標楷體" w:hAnsi="標楷體" w:hint="eastAsia"/>
          <w:b/>
          <w:bCs/>
          <w:color w:val="000000"/>
          <w:szCs w:val="24"/>
        </w:rPr>
        <w:t xml:space="preserve">  校長</w:t>
      </w:r>
    </w:p>
    <w:p w:rsidR="000B790E" w:rsidRPr="00D966B5" w:rsidRDefault="000B790E" w:rsidP="000B790E">
      <w:pPr>
        <w:spacing w:line="320" w:lineRule="exact"/>
        <w:ind w:leftChars="-59" w:left="-142" w:firstLineChars="2008" w:firstLine="4824"/>
        <w:rPr>
          <w:rFonts w:ascii="標楷體" w:eastAsia="標楷體" w:hAnsi="標楷體"/>
          <w:b/>
          <w:bCs/>
          <w:color w:val="000000"/>
          <w:szCs w:val="24"/>
        </w:rPr>
      </w:pP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p>
    <w:p w:rsidR="000B790E" w:rsidRPr="00D966B5" w:rsidRDefault="000B790E" w:rsidP="000B790E">
      <w:pPr>
        <w:spacing w:line="400" w:lineRule="exact"/>
        <w:ind w:leftChars="-59" w:left="-142" w:firstLineChars="2008" w:firstLine="4824"/>
        <w:rPr>
          <w:rFonts w:ascii="標楷體" w:eastAsia="標楷體" w:hAnsi="標楷體"/>
          <w:color w:val="000000"/>
          <w:szCs w:val="24"/>
        </w:rPr>
      </w:pPr>
      <w:r w:rsidRPr="00D966B5">
        <w:rPr>
          <w:rFonts w:ascii="標楷體" w:eastAsia="標楷體" w:hAnsi="標楷體"/>
          <w:b/>
          <w:color w:val="000000"/>
          <w:szCs w:val="24"/>
        </w:rPr>
        <w:t>乙方：</w:t>
      </w:r>
      <w:r w:rsidRPr="00D966B5">
        <w:rPr>
          <w:rFonts w:ascii="標楷體" w:eastAsia="標楷體" w:hAnsi="標楷體" w:hint="eastAsia"/>
          <w:color w:val="000000"/>
          <w:szCs w:val="24"/>
        </w:rPr>
        <w:t xml:space="preserve">               </w:t>
      </w:r>
      <w:r w:rsidRPr="00D966B5">
        <w:rPr>
          <w:rFonts w:ascii="標楷體" w:eastAsia="標楷體" w:hAnsi="標楷體"/>
          <w:color w:val="000000"/>
          <w:szCs w:val="24"/>
        </w:rPr>
        <w:t xml:space="preserve"> </w:t>
      </w:r>
      <w:r w:rsidRPr="00D966B5">
        <w:rPr>
          <w:rFonts w:ascii="標楷體" w:eastAsia="標楷體" w:hAnsi="標楷體"/>
          <w:b/>
          <w:color w:val="000000"/>
          <w:szCs w:val="24"/>
        </w:rPr>
        <w:t>治療師</w:t>
      </w: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r w:rsidRPr="00D966B5">
        <w:rPr>
          <w:rFonts w:ascii="標楷體" w:eastAsia="標楷體" w:hAnsi="標楷體" w:hint="eastAsia"/>
          <w:color w:val="000000"/>
          <w:szCs w:val="24"/>
        </w:rPr>
        <w:t>身分證字號：</w:t>
      </w: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r w:rsidRPr="00D966B5">
        <w:rPr>
          <w:rFonts w:ascii="標楷體" w:eastAsia="標楷體" w:hAnsi="標楷體" w:hint="eastAsia"/>
          <w:color w:val="000000"/>
          <w:szCs w:val="24"/>
        </w:rPr>
        <w:t>電子郵件信箱：</w:t>
      </w: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p>
    <w:p w:rsidR="000B790E" w:rsidRPr="00D966B5" w:rsidRDefault="000B790E" w:rsidP="000B790E">
      <w:pPr>
        <w:spacing w:line="400" w:lineRule="exact"/>
        <w:ind w:leftChars="-59" w:left="-142" w:firstLineChars="2008" w:firstLine="4819"/>
        <w:rPr>
          <w:rFonts w:ascii="標楷體" w:eastAsia="標楷體" w:hAnsi="標楷體"/>
          <w:color w:val="000000"/>
          <w:szCs w:val="24"/>
        </w:rPr>
      </w:pPr>
      <w:r w:rsidRPr="00D966B5">
        <w:rPr>
          <w:rFonts w:ascii="標楷體" w:eastAsia="標楷體" w:hAnsi="標楷體"/>
          <w:color w:val="000000"/>
          <w:szCs w:val="24"/>
        </w:rPr>
        <w:t>連絡電話：</w:t>
      </w:r>
    </w:p>
    <w:p w:rsidR="000B790E" w:rsidRPr="00D966B5" w:rsidRDefault="000B790E" w:rsidP="000B790E">
      <w:pPr>
        <w:spacing w:line="400" w:lineRule="exact"/>
        <w:rPr>
          <w:rFonts w:ascii="標楷體" w:eastAsia="標楷體" w:hAnsi="標楷體"/>
          <w:color w:val="000000"/>
          <w:szCs w:val="24"/>
        </w:rPr>
      </w:pPr>
    </w:p>
    <w:p w:rsidR="000B790E" w:rsidRPr="00D966B5" w:rsidRDefault="000B790E" w:rsidP="000B790E">
      <w:pPr>
        <w:spacing w:line="400" w:lineRule="exact"/>
        <w:rPr>
          <w:rFonts w:ascii="標楷體" w:eastAsia="標楷體" w:hAnsi="標楷體"/>
          <w:szCs w:val="24"/>
        </w:rPr>
      </w:pPr>
    </w:p>
    <w:p w:rsidR="000B790E" w:rsidRDefault="000B790E" w:rsidP="000B790E">
      <w:pPr>
        <w:spacing w:line="400" w:lineRule="exact"/>
        <w:rPr>
          <w:rFonts w:ascii="標楷體" w:eastAsia="標楷體" w:hAnsi="標楷體"/>
          <w:szCs w:val="24"/>
        </w:rPr>
      </w:pPr>
    </w:p>
    <w:p w:rsidR="000B790E" w:rsidRDefault="000B790E" w:rsidP="000B790E">
      <w:pPr>
        <w:spacing w:line="400" w:lineRule="exact"/>
        <w:rPr>
          <w:rFonts w:ascii="標楷體" w:eastAsia="標楷體" w:hAnsi="標楷體"/>
          <w:szCs w:val="24"/>
        </w:rPr>
      </w:pPr>
    </w:p>
    <w:p w:rsidR="000B790E" w:rsidRDefault="000B790E" w:rsidP="000B790E">
      <w:pPr>
        <w:spacing w:line="400" w:lineRule="exact"/>
        <w:rPr>
          <w:rFonts w:ascii="標楷體" w:eastAsia="標楷體" w:hAnsi="標楷體"/>
          <w:szCs w:val="24"/>
        </w:rPr>
      </w:pPr>
    </w:p>
    <w:p w:rsidR="000B790E" w:rsidRPr="00D966B5" w:rsidRDefault="000B790E" w:rsidP="000B790E">
      <w:pPr>
        <w:spacing w:line="400" w:lineRule="exact"/>
        <w:rPr>
          <w:rFonts w:ascii="標楷體" w:eastAsia="標楷體" w:hAnsi="標楷體"/>
          <w:szCs w:val="24"/>
        </w:rPr>
      </w:pPr>
    </w:p>
    <w:p w:rsidR="000B790E" w:rsidRPr="00D966B5" w:rsidRDefault="000B790E" w:rsidP="000B790E">
      <w:pPr>
        <w:spacing w:line="400" w:lineRule="exact"/>
        <w:rPr>
          <w:rFonts w:ascii="標楷體" w:eastAsia="標楷體" w:hAnsi="標楷體"/>
          <w:szCs w:val="24"/>
        </w:rPr>
      </w:pPr>
    </w:p>
    <w:p w:rsidR="000B790E" w:rsidRPr="00D966B5" w:rsidRDefault="000B790E" w:rsidP="000B790E">
      <w:pPr>
        <w:snapToGrid w:val="0"/>
        <w:spacing w:line="600" w:lineRule="exact"/>
        <w:jc w:val="center"/>
        <w:rPr>
          <w:rFonts w:ascii="標楷體" w:eastAsia="標楷體" w:hAnsi="標楷體"/>
          <w:spacing w:val="-12"/>
          <w:kern w:val="0"/>
          <w:szCs w:val="24"/>
        </w:rPr>
      </w:pPr>
      <w:r w:rsidRPr="000B790E">
        <w:rPr>
          <w:rFonts w:ascii="標楷體" w:eastAsia="標楷體" w:hAnsi="標楷體"/>
          <w:spacing w:val="17"/>
          <w:kern w:val="0"/>
          <w:szCs w:val="24"/>
          <w:fitText w:val="9640" w:id="-595930112"/>
        </w:rPr>
        <w:t>中       華       民       國</w:t>
      </w:r>
      <w:r w:rsidRPr="000B790E">
        <w:rPr>
          <w:rFonts w:ascii="標楷體" w:eastAsia="標楷體" w:hAnsi="標楷體" w:hint="eastAsia"/>
          <w:spacing w:val="17"/>
          <w:kern w:val="0"/>
          <w:szCs w:val="24"/>
          <w:fitText w:val="9640" w:id="-595930112"/>
        </w:rPr>
        <w:t xml:space="preserve">          </w:t>
      </w:r>
      <w:r w:rsidRPr="000B790E">
        <w:rPr>
          <w:rFonts w:ascii="標楷體" w:eastAsia="標楷體" w:hAnsi="標楷體"/>
          <w:spacing w:val="17"/>
          <w:kern w:val="0"/>
          <w:szCs w:val="24"/>
          <w:fitText w:val="9640" w:id="-595930112"/>
        </w:rPr>
        <w:t>年</w:t>
      </w:r>
      <w:r w:rsidRPr="000B790E">
        <w:rPr>
          <w:rFonts w:ascii="標楷體" w:eastAsia="標楷體" w:hAnsi="標楷體" w:hint="eastAsia"/>
          <w:spacing w:val="17"/>
          <w:kern w:val="0"/>
          <w:szCs w:val="24"/>
          <w:fitText w:val="9640" w:id="-595930112"/>
        </w:rPr>
        <w:t xml:space="preserve">          </w:t>
      </w:r>
      <w:r w:rsidRPr="000B790E">
        <w:rPr>
          <w:rFonts w:ascii="標楷體" w:eastAsia="標楷體" w:hAnsi="標楷體"/>
          <w:spacing w:val="17"/>
          <w:kern w:val="0"/>
          <w:szCs w:val="24"/>
          <w:fitText w:val="9640" w:id="-595930112"/>
        </w:rPr>
        <w:t>月</w:t>
      </w:r>
      <w:r w:rsidRPr="000B790E">
        <w:rPr>
          <w:rFonts w:ascii="標楷體" w:eastAsia="標楷體" w:hAnsi="標楷體" w:hint="eastAsia"/>
          <w:spacing w:val="17"/>
          <w:kern w:val="0"/>
          <w:szCs w:val="24"/>
          <w:fitText w:val="9640" w:id="-595930112"/>
        </w:rPr>
        <w:t xml:space="preserve">         </w:t>
      </w:r>
      <w:r w:rsidRPr="000B790E">
        <w:rPr>
          <w:rFonts w:ascii="標楷體" w:eastAsia="標楷體" w:hAnsi="標楷體"/>
          <w:spacing w:val="27"/>
          <w:kern w:val="0"/>
          <w:szCs w:val="24"/>
          <w:fitText w:val="9640" w:id="-595930112"/>
        </w:rPr>
        <w:t>日</w:t>
      </w:r>
    </w:p>
    <w:p w:rsidR="000B790E" w:rsidRDefault="000B790E" w:rsidP="000B790E">
      <w:pPr>
        <w:widowControl/>
        <w:rPr>
          <w:rFonts w:ascii="標楷體" w:eastAsia="標楷體" w:hAnsi="標楷體"/>
          <w:spacing w:val="-12"/>
          <w:kern w:val="0"/>
          <w:sz w:val="26"/>
          <w:szCs w:val="26"/>
        </w:rPr>
      </w:pPr>
      <w:r>
        <w:rPr>
          <w:rFonts w:ascii="標楷體" w:eastAsia="標楷體" w:hAnsi="標楷體"/>
          <w:spacing w:val="-12"/>
          <w:kern w:val="0"/>
          <w:sz w:val="26"/>
          <w:szCs w:val="26"/>
        </w:rPr>
        <w:lastRenderedPageBreak/>
        <w:br w:type="page"/>
      </w:r>
    </w:p>
    <w:p w:rsidR="000B790E" w:rsidRPr="00943720" w:rsidRDefault="000B790E" w:rsidP="000B790E">
      <w:pPr>
        <w:spacing w:line="400" w:lineRule="exact"/>
        <w:jc w:val="center"/>
        <w:rPr>
          <w:rFonts w:ascii="標楷體" w:eastAsia="標楷體" w:hAnsi="標楷體"/>
          <w:b/>
          <w:sz w:val="28"/>
          <w:szCs w:val="28"/>
          <w:lang w:val="zh-TW"/>
        </w:rPr>
      </w:pPr>
      <w:r w:rsidRPr="00943720">
        <w:rPr>
          <w:rFonts w:ascii="標楷體" w:eastAsia="標楷體" w:hAnsi="標楷體" w:hint="eastAsia"/>
          <w:b/>
          <w:sz w:val="28"/>
          <w:szCs w:val="28"/>
          <w:lang w:val="zh-TW"/>
        </w:rPr>
        <w:lastRenderedPageBreak/>
        <w:t>基隆市專業團隊治療師的工作倫理規範</w:t>
      </w:r>
    </w:p>
    <w:p w:rsidR="000B790E" w:rsidRPr="00943720" w:rsidRDefault="000B790E" w:rsidP="000B790E">
      <w:pPr>
        <w:spacing w:line="400" w:lineRule="exact"/>
        <w:jc w:val="center"/>
        <w:rPr>
          <w:rFonts w:ascii="標楷體" w:eastAsia="標楷體" w:hAnsi="標楷體"/>
          <w:b/>
          <w:sz w:val="32"/>
          <w:szCs w:val="32"/>
          <w:lang w:val="zh-TW"/>
        </w:rPr>
      </w:pP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不得遲到早退。</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因故必須請假者，請盡量在至少一天前向學校請假。</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治療中不得接聽私人電話。治療時段中接聽私人電話，請治療師補足時間。</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請治療師務必參加本市辦理之相關專業團隊會議。如有事不克參加者，請事先向會議聯絡人請假。但每年至少需參加一次會議。</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proofErr w:type="gramStart"/>
      <w:r w:rsidRPr="00D966B5">
        <w:rPr>
          <w:rFonts w:ascii="標楷體" w:eastAsia="標楷體" w:hAnsi="標楷體" w:hint="eastAsia"/>
          <w:szCs w:val="24"/>
          <w:lang w:val="zh-TW"/>
        </w:rPr>
        <w:t>治療師請主動</w:t>
      </w:r>
      <w:proofErr w:type="gramEnd"/>
      <w:r w:rsidRPr="00D966B5">
        <w:rPr>
          <w:rFonts w:ascii="標楷體" w:eastAsia="標楷體" w:hAnsi="標楷體" w:hint="eastAsia"/>
          <w:szCs w:val="24"/>
          <w:lang w:val="zh-TW"/>
        </w:rPr>
        <w:t>與老師及家長溝通，以了解學生的進步情況。</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請勿與學童家長有超過治療關係以外的情況，若發生上述情形者，教育單位得以將此學童轉</w:t>
      </w:r>
      <w:proofErr w:type="gramStart"/>
      <w:r w:rsidRPr="00D966B5">
        <w:rPr>
          <w:rFonts w:ascii="標楷體" w:eastAsia="標楷體" w:hAnsi="標楷體" w:hint="eastAsia"/>
          <w:szCs w:val="24"/>
          <w:lang w:val="zh-TW"/>
        </w:rPr>
        <w:t>介</w:t>
      </w:r>
      <w:proofErr w:type="gramEnd"/>
      <w:r w:rsidRPr="00D966B5">
        <w:rPr>
          <w:rFonts w:ascii="標楷體" w:eastAsia="標楷體" w:hAnsi="標楷體" w:hint="eastAsia"/>
          <w:szCs w:val="24"/>
          <w:lang w:val="zh-TW"/>
        </w:rPr>
        <w:t>與其他治療師。</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依據「</w:t>
      </w:r>
      <w:hyperlink r:id="rId5" w:history="1">
        <w:r w:rsidRPr="00D966B5">
          <w:rPr>
            <w:rFonts w:ascii="標楷體" w:eastAsia="標楷體" w:hAnsi="標楷體" w:hint="eastAsia"/>
            <w:szCs w:val="24"/>
            <w:lang w:val="zh-TW"/>
          </w:rPr>
          <w:t>高級中等以下學校及幼兒園特殊教育班班級與專責單位設置及人員進用辦法</w:t>
        </w:r>
      </w:hyperlink>
      <w:r w:rsidRPr="00D966B5">
        <w:rPr>
          <w:rFonts w:ascii="標楷體" w:eastAsia="標楷體" w:hAnsi="標楷體" w:hint="eastAsia"/>
          <w:szCs w:val="24"/>
          <w:lang w:val="zh-TW"/>
        </w:rPr>
        <w:t>」第十三條，略</w:t>
      </w:r>
      <w:proofErr w:type="gramStart"/>
      <w:r w:rsidRPr="00D966B5">
        <w:rPr>
          <w:rFonts w:ascii="標楷體" w:eastAsia="標楷體" w:hAnsi="標楷體" w:hint="eastAsia"/>
          <w:szCs w:val="24"/>
          <w:lang w:val="zh-TW"/>
        </w:rPr>
        <w:t>以</w:t>
      </w:r>
      <w:proofErr w:type="gramEnd"/>
      <w:r w:rsidRPr="00D966B5">
        <w:rPr>
          <w:rFonts w:ascii="標楷體" w:eastAsia="標楷體" w:hAnsi="標楷體" w:hint="eastAsia"/>
          <w:szCs w:val="24"/>
          <w:lang w:val="zh-TW"/>
        </w:rPr>
        <w:t>，特殊教育相關專業人員「除醫師外，應接受各該主管機關辦理五十四小時以上之職前訓練；每年並應接受學校、幼兒園或各該主管機關辦理六小時以上之在職訓練。」</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為增進服務本市所屬學校特教學生之相關專業人員參加在職訓練之比例，除本府持續委請</w:t>
      </w:r>
      <w:r w:rsidR="00062CBB">
        <w:rPr>
          <w:rFonts w:ascii="標楷體" w:eastAsia="標楷體" w:hAnsi="標楷體" w:hint="eastAsia"/>
          <w:szCs w:val="24"/>
          <w:lang w:val="zh-TW"/>
        </w:rPr>
        <w:t>專業服務</w:t>
      </w:r>
      <w:r w:rsidRPr="00D966B5">
        <w:rPr>
          <w:rFonts w:ascii="標楷體" w:eastAsia="標楷體" w:hAnsi="標楷體" w:hint="eastAsia"/>
          <w:szCs w:val="24"/>
          <w:lang w:val="zh-TW"/>
        </w:rPr>
        <w:t>中心持續辦理在職研習外，亦可</w:t>
      </w:r>
      <w:proofErr w:type="gramStart"/>
      <w:r w:rsidRPr="00D966B5">
        <w:rPr>
          <w:rFonts w:ascii="標楷體" w:eastAsia="標楷體" w:hAnsi="標楷體" w:hint="eastAsia"/>
          <w:szCs w:val="24"/>
          <w:lang w:val="zh-TW"/>
        </w:rPr>
        <w:t>採</w:t>
      </w:r>
      <w:proofErr w:type="gramEnd"/>
      <w:r w:rsidRPr="00D966B5">
        <w:rPr>
          <w:rFonts w:ascii="標楷體" w:eastAsia="標楷體" w:hAnsi="標楷體" w:hint="eastAsia"/>
          <w:szCs w:val="24"/>
          <w:lang w:val="zh-TW"/>
        </w:rPr>
        <w:t>分散辦理日程、鼓勵其參加各級學校辦理之特殊教育相關專業知能研習等方式，以達此目的。</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proofErr w:type="gramStart"/>
      <w:r w:rsidRPr="00D966B5">
        <w:rPr>
          <w:rFonts w:ascii="標楷體" w:eastAsia="標楷體" w:hAnsi="標楷體" w:hint="eastAsia"/>
          <w:szCs w:val="24"/>
          <w:lang w:val="zh-TW"/>
        </w:rPr>
        <w:t>治療師須通過</w:t>
      </w:r>
      <w:proofErr w:type="gramEnd"/>
      <w:r w:rsidRPr="00D966B5">
        <w:rPr>
          <w:rFonts w:ascii="標楷體" w:eastAsia="標楷體" w:hAnsi="標楷體" w:hint="eastAsia"/>
          <w:szCs w:val="24"/>
          <w:lang w:val="zh-TW"/>
        </w:rPr>
        <w:t>教育部辦理之專業團隊職前訓練。</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治療師應尊重學童隱私權，</w:t>
      </w:r>
      <w:proofErr w:type="gramStart"/>
      <w:r w:rsidRPr="00D966B5">
        <w:rPr>
          <w:rFonts w:ascii="標楷體" w:eastAsia="標楷體" w:hAnsi="標楷體" w:hint="eastAsia"/>
          <w:szCs w:val="24"/>
          <w:lang w:val="zh-TW"/>
        </w:rPr>
        <w:t>不</w:t>
      </w:r>
      <w:proofErr w:type="gramEnd"/>
      <w:r w:rsidRPr="00D966B5">
        <w:rPr>
          <w:rFonts w:ascii="標楷體" w:eastAsia="標楷體" w:hAnsi="標楷體" w:hint="eastAsia"/>
          <w:szCs w:val="24"/>
          <w:lang w:val="zh-TW"/>
        </w:rPr>
        <w:t>無故洩漏因業務而知悉之學童資料。</w:t>
      </w:r>
    </w:p>
    <w:p w:rsidR="000B790E" w:rsidRPr="00D966B5" w:rsidRDefault="000B790E" w:rsidP="000B790E">
      <w:pPr>
        <w:numPr>
          <w:ilvl w:val="0"/>
          <w:numId w:val="2"/>
        </w:numPr>
        <w:tabs>
          <w:tab w:val="clear" w:pos="480"/>
          <w:tab w:val="num" w:pos="960"/>
        </w:tabs>
        <w:spacing w:line="400" w:lineRule="exact"/>
        <w:ind w:leftChars="200" w:left="960"/>
        <w:rPr>
          <w:rFonts w:ascii="標楷體" w:eastAsia="標楷體" w:hAnsi="標楷體"/>
          <w:szCs w:val="24"/>
          <w:lang w:val="zh-TW"/>
        </w:rPr>
      </w:pPr>
      <w:r w:rsidRPr="00D966B5">
        <w:rPr>
          <w:rFonts w:ascii="標楷體" w:eastAsia="標楷體" w:hAnsi="標楷體" w:hint="eastAsia"/>
          <w:szCs w:val="24"/>
          <w:lang w:val="zh-TW"/>
        </w:rPr>
        <w:t>本工作倫理規範經本市特殊教育學生鑑定就學及輔導會開會同意後公告。</w:t>
      </w:r>
    </w:p>
    <w:p w:rsidR="000B790E" w:rsidRPr="00943720" w:rsidRDefault="000B790E" w:rsidP="000B790E">
      <w:pPr>
        <w:spacing w:line="400" w:lineRule="exact"/>
        <w:ind w:leftChars="200" w:left="480"/>
        <w:rPr>
          <w:rFonts w:ascii="標楷體" w:eastAsia="標楷體" w:hAnsi="標楷體"/>
        </w:rPr>
      </w:pPr>
    </w:p>
    <w:p w:rsidR="000B790E" w:rsidRPr="00943720" w:rsidRDefault="000B790E" w:rsidP="000B790E">
      <w:pPr>
        <w:spacing w:line="400" w:lineRule="exact"/>
        <w:jc w:val="center"/>
        <w:rPr>
          <w:rFonts w:ascii="標楷體" w:eastAsia="標楷體" w:hAnsi="標楷體"/>
        </w:rPr>
      </w:pPr>
    </w:p>
    <w:p w:rsidR="000B790E" w:rsidRPr="00943720" w:rsidRDefault="000B790E" w:rsidP="000B790E">
      <w:pPr>
        <w:spacing w:line="400" w:lineRule="exact"/>
        <w:rPr>
          <w:rFonts w:ascii="標楷體" w:eastAsia="標楷體" w:hAnsi="標楷體"/>
        </w:rPr>
      </w:pPr>
    </w:p>
    <w:p w:rsidR="000B790E" w:rsidRPr="00943720" w:rsidRDefault="000B790E" w:rsidP="000B790E">
      <w:pPr>
        <w:jc w:val="center"/>
        <w:rPr>
          <w:rFonts w:ascii="標楷體" w:eastAsia="標楷體" w:hAnsi="標楷體"/>
          <w:b/>
          <w:sz w:val="28"/>
          <w:szCs w:val="28"/>
        </w:rPr>
      </w:pPr>
      <w:r w:rsidRPr="00943720">
        <w:rPr>
          <w:rFonts w:ascii="標楷體" w:eastAsia="標楷體" w:hAnsi="標楷體"/>
        </w:rPr>
        <w:br w:type="page"/>
      </w:r>
      <w:r w:rsidRPr="00943720">
        <w:rPr>
          <w:rFonts w:ascii="標楷體" w:eastAsia="標楷體" w:hAnsi="標楷體" w:hint="eastAsia"/>
          <w:b/>
          <w:sz w:val="28"/>
          <w:szCs w:val="28"/>
        </w:rPr>
        <w:lastRenderedPageBreak/>
        <w:t>切   結   書(範例)</w:t>
      </w:r>
    </w:p>
    <w:p w:rsidR="000B790E" w:rsidRPr="00D966B5" w:rsidRDefault="000B790E" w:rsidP="000B790E">
      <w:pPr>
        <w:pStyle w:val="a3"/>
        <w:ind w:firstLine="480"/>
        <w:rPr>
          <w:rFonts w:ascii="標楷體" w:eastAsia="標楷體" w:hAnsi="標楷體"/>
        </w:rPr>
      </w:pPr>
      <w:r w:rsidRPr="00D966B5">
        <w:rPr>
          <w:rFonts w:ascii="標楷體" w:eastAsia="標楷體" w:hAnsi="標楷體" w:hint="eastAsia"/>
        </w:rPr>
        <w:t>立切結書人</w:t>
      </w:r>
      <w:r w:rsidRPr="00D966B5">
        <w:rPr>
          <w:rFonts w:ascii="標楷體" w:eastAsia="標楷體" w:hAnsi="標楷體" w:hint="eastAsia"/>
          <w:u w:val="single"/>
        </w:rPr>
        <w:t xml:space="preserve">           </w:t>
      </w:r>
      <w:r w:rsidRPr="00D966B5">
        <w:rPr>
          <w:rFonts w:ascii="標楷體" w:eastAsia="標楷體" w:hAnsi="標楷體" w:hint="eastAsia"/>
        </w:rPr>
        <w:t xml:space="preserve"> 出生於</w:t>
      </w:r>
      <w:r w:rsidRPr="00D966B5">
        <w:rPr>
          <w:rFonts w:ascii="標楷體" w:eastAsia="標楷體" w:hAnsi="標楷體" w:hint="eastAsia"/>
          <w:u w:val="single"/>
        </w:rPr>
        <w:t xml:space="preserve">    </w:t>
      </w:r>
      <w:r w:rsidRPr="00D966B5">
        <w:rPr>
          <w:rFonts w:ascii="標楷體" w:eastAsia="標楷體" w:hAnsi="標楷體" w:hint="eastAsia"/>
        </w:rPr>
        <w:t>年</w:t>
      </w:r>
      <w:r w:rsidRPr="00D966B5">
        <w:rPr>
          <w:rFonts w:ascii="標楷體" w:eastAsia="標楷體" w:hAnsi="標楷體" w:hint="eastAsia"/>
          <w:u w:val="single"/>
        </w:rPr>
        <w:t xml:space="preserve">    </w:t>
      </w:r>
      <w:r w:rsidRPr="00D966B5">
        <w:rPr>
          <w:rFonts w:ascii="標楷體" w:eastAsia="標楷體" w:hAnsi="標楷體" w:hint="eastAsia"/>
        </w:rPr>
        <w:t>月</w:t>
      </w:r>
      <w:r w:rsidRPr="00D966B5">
        <w:rPr>
          <w:rFonts w:ascii="標楷體" w:eastAsia="標楷體" w:hAnsi="標楷體" w:hint="eastAsia"/>
          <w:u w:val="single"/>
        </w:rPr>
        <w:t xml:space="preserve">    </w:t>
      </w:r>
      <w:r w:rsidRPr="00D966B5">
        <w:rPr>
          <w:rFonts w:ascii="標楷體" w:eastAsia="標楷體" w:hAnsi="標楷體" w:hint="eastAsia"/>
        </w:rPr>
        <w:t>日，為執行基隆市</w:t>
      </w:r>
      <w:r w:rsidRPr="00D966B5">
        <w:rPr>
          <w:rFonts w:ascii="標楷體" w:eastAsia="標楷體" w:hAnsi="標楷體" w:hint="eastAsia"/>
          <w:u w:val="single"/>
        </w:rPr>
        <w:t xml:space="preserve">            (高中、國中、國小、幼兒園)</w:t>
      </w:r>
      <w:r w:rsidRPr="00D966B5">
        <w:rPr>
          <w:rFonts w:ascii="標楷體" w:eastAsia="標楷體" w:hAnsi="標楷體" w:hint="eastAsia"/>
        </w:rPr>
        <w:t xml:space="preserve"> 特殊教育學生相關專業服務。本人如有違反「</w:t>
      </w:r>
      <w:hyperlink r:id="rId6" w:history="1">
        <w:r w:rsidRPr="00D966B5">
          <w:rPr>
            <w:rFonts w:ascii="標楷體" w:eastAsia="標楷體" w:hAnsi="標楷體"/>
          </w:rPr>
          <w:t>高級中等以下學校及幼兒園特殊教育班班級與專責單位設置及人員進用辦法</w:t>
        </w:r>
      </w:hyperlink>
      <w:r w:rsidRPr="00D966B5">
        <w:rPr>
          <w:rFonts w:ascii="標楷體" w:eastAsia="標楷體" w:hAnsi="標楷體" w:hint="eastAsia"/>
        </w:rPr>
        <w:t>」第14條各款之規定，願依規定免職，絕無異議。</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動員戡亂時期終止後，犯內亂、外患罪，經有罪判決確定。</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服公務，因貪污行為經有罪判決確定。</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proofErr w:type="gramStart"/>
      <w:r w:rsidRPr="00D966B5">
        <w:rPr>
          <w:rFonts w:ascii="標楷體" w:eastAsia="標楷體" w:hAnsi="標楷體" w:cs="新細明體" w:hint="eastAsia"/>
          <w:kern w:val="0"/>
        </w:rPr>
        <w:t>犯性侵害</w:t>
      </w:r>
      <w:proofErr w:type="gramEnd"/>
      <w:r w:rsidRPr="00D966B5">
        <w:rPr>
          <w:rFonts w:ascii="標楷體" w:eastAsia="標楷體" w:hAnsi="標楷體" w:cs="新細明體" w:hint="eastAsia"/>
          <w:kern w:val="0"/>
        </w:rPr>
        <w:t>犯罪防治法第二條第一款所定之罪，經有罪判決確定。</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經學校性別平等教育委員會或依法組成之相關委員會調查確認有性侵害行為屬實。</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經學校性別平等教育委員會或依法組成之相關委員會調查確認有性騷擾或</w:t>
      </w:r>
      <w:proofErr w:type="gramStart"/>
      <w:r w:rsidRPr="00D966B5">
        <w:rPr>
          <w:rFonts w:ascii="標楷體" w:eastAsia="標楷體" w:hAnsi="標楷體" w:cs="新細明體" w:hint="eastAsia"/>
          <w:kern w:val="0"/>
        </w:rPr>
        <w:t>性霸凌</w:t>
      </w:r>
      <w:proofErr w:type="gramEnd"/>
      <w:r w:rsidRPr="00D966B5">
        <w:rPr>
          <w:rFonts w:ascii="標楷體" w:eastAsia="標楷體" w:hAnsi="標楷體" w:cs="新細明體" w:hint="eastAsia"/>
          <w:kern w:val="0"/>
        </w:rPr>
        <w:t>行為，有解聘（僱</w:t>
      </w:r>
      <w:r w:rsidRPr="00D966B5">
        <w:rPr>
          <w:rFonts w:ascii="標楷體" w:eastAsia="標楷體" w:hAnsi="標楷體" w:cs="新細明體"/>
          <w:kern w:val="0"/>
        </w:rPr>
        <w:t>）</w:t>
      </w:r>
      <w:r w:rsidRPr="00D966B5">
        <w:rPr>
          <w:rFonts w:ascii="標楷體" w:eastAsia="標楷體" w:hAnsi="標楷體" w:cs="新細明體" w:hint="eastAsia"/>
          <w:kern w:val="0"/>
        </w:rPr>
        <w:t>及終身不得進用為教師助理員、學生助理員及特殊教育相關專業人員之必要。</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受兒童及少年性剝削防制條例規定處罰，或受性騷擾防治法第二十五條或第二十七條規定處罰，經學校性別平等教育委員會確認，有解聘（</w:t>
      </w:r>
      <w:proofErr w:type="gramStart"/>
      <w:r w:rsidRPr="00D966B5">
        <w:rPr>
          <w:rFonts w:ascii="標楷體" w:eastAsia="標楷體" w:hAnsi="標楷體" w:cs="新細明體" w:hint="eastAsia"/>
          <w:kern w:val="0"/>
        </w:rPr>
        <w:t>僱</w:t>
      </w:r>
      <w:proofErr w:type="gramEnd"/>
      <w:r w:rsidRPr="00D966B5">
        <w:rPr>
          <w:rFonts w:ascii="標楷體" w:eastAsia="標楷體" w:hAnsi="標楷體" w:cs="新細明體" w:hint="eastAsia"/>
          <w:kern w:val="0"/>
        </w:rPr>
        <w:t>）及終身不得進用為教師助理員、學生助理員及特殊教育相關專業人員之必要。</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經各級社政主管機關依兒童及少年福利與權益保障法第九十七條規定處罰，並經學校確認，有解聘（</w:t>
      </w:r>
      <w:proofErr w:type="gramStart"/>
      <w:r w:rsidRPr="00D966B5">
        <w:rPr>
          <w:rFonts w:ascii="標楷體" w:eastAsia="標楷體" w:hAnsi="標楷體" w:cs="新細明體" w:hint="eastAsia"/>
          <w:kern w:val="0"/>
        </w:rPr>
        <w:t>僱</w:t>
      </w:r>
      <w:proofErr w:type="gramEnd"/>
      <w:r w:rsidRPr="00D966B5">
        <w:rPr>
          <w:rFonts w:ascii="標楷體" w:eastAsia="標楷體" w:hAnsi="標楷體" w:cs="新細明體" w:hint="eastAsia"/>
          <w:kern w:val="0"/>
        </w:rPr>
        <w:t>）及終身不得進用為教師助理員、學生助理員及特殊教育相關專業人員之必要。</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知悉服務學校發生疑似性侵害事件，未依性別平等教育法規定通報，致再度發生校園性侵害事件；或偽造、變造、湮滅或隱匿他人所犯校園性侵害事件之證據，經學校查證屬實。</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偽造、變造或湮滅他人所犯校園毒品危害事件之證據，經學校查證屬實。</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proofErr w:type="gramStart"/>
      <w:r w:rsidRPr="00D966B5">
        <w:rPr>
          <w:rFonts w:ascii="標楷體" w:eastAsia="標楷體" w:hAnsi="標楷體" w:cs="新細明體" w:hint="eastAsia"/>
          <w:kern w:val="0"/>
        </w:rPr>
        <w:t>體罰或霸凌學生</w:t>
      </w:r>
      <w:proofErr w:type="gramEnd"/>
      <w:r w:rsidRPr="00D966B5">
        <w:rPr>
          <w:rFonts w:ascii="標楷體" w:eastAsia="標楷體" w:hAnsi="標楷體" w:cs="新細明體" w:hint="eastAsia"/>
          <w:kern w:val="0"/>
        </w:rPr>
        <w:t>，造成其身心嚴重侵害。</w:t>
      </w:r>
    </w:p>
    <w:p w:rsidR="000B790E" w:rsidRPr="00D966B5" w:rsidRDefault="000B790E" w:rsidP="000B790E">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新細明體"/>
          <w:kern w:val="0"/>
        </w:rPr>
      </w:pPr>
      <w:r w:rsidRPr="00D966B5">
        <w:rPr>
          <w:rFonts w:ascii="標楷體" w:eastAsia="標楷體" w:hAnsi="標楷體" w:cs="新細明體" w:hint="eastAsia"/>
          <w:kern w:val="0"/>
        </w:rPr>
        <w:t>行為違反相關法規，經學校查證屬實，有解聘（</w:t>
      </w:r>
      <w:proofErr w:type="gramStart"/>
      <w:r w:rsidRPr="00D966B5">
        <w:rPr>
          <w:rFonts w:ascii="標楷體" w:eastAsia="標楷體" w:hAnsi="標楷體" w:cs="新細明體" w:hint="eastAsia"/>
          <w:kern w:val="0"/>
        </w:rPr>
        <w:t>僱</w:t>
      </w:r>
      <w:proofErr w:type="gramEnd"/>
      <w:r w:rsidRPr="00D966B5">
        <w:rPr>
          <w:rFonts w:ascii="標楷體" w:eastAsia="標楷體" w:hAnsi="標楷體" w:cs="新細明體" w:hint="eastAsia"/>
          <w:kern w:val="0"/>
        </w:rPr>
        <w:t>）及終身不得進用為教師助理員、學生助理員及特殊教育相關專業人員之必要。</w:t>
      </w:r>
    </w:p>
    <w:p w:rsidR="000B790E" w:rsidRPr="00D966B5" w:rsidRDefault="000B790E" w:rsidP="000B790E">
      <w:pPr>
        <w:pStyle w:val="a3"/>
        <w:ind w:left="480"/>
        <w:rPr>
          <w:rFonts w:ascii="標楷體" w:eastAsia="標楷體" w:hAnsi="標楷體" w:cs="新細明體"/>
          <w:kern w:val="0"/>
        </w:rPr>
      </w:pPr>
      <w:r w:rsidRPr="00D966B5">
        <w:rPr>
          <w:rFonts w:ascii="標楷體" w:eastAsia="標楷體" w:hAnsi="標楷體" w:hint="eastAsia"/>
        </w:rPr>
        <w:t xml:space="preserve">                             此  致</w:t>
      </w:r>
    </w:p>
    <w:p w:rsidR="000B790E" w:rsidRPr="00D966B5" w:rsidRDefault="000B790E" w:rsidP="000B790E">
      <w:pPr>
        <w:pStyle w:val="a3"/>
        <w:rPr>
          <w:rFonts w:ascii="標楷體" w:eastAsia="標楷體" w:hAnsi="標楷體" w:cs="新細明體"/>
          <w:kern w:val="0"/>
        </w:rPr>
      </w:pPr>
    </w:p>
    <w:p w:rsidR="000B790E" w:rsidRPr="00D966B5" w:rsidRDefault="000B790E" w:rsidP="000B790E">
      <w:pPr>
        <w:pStyle w:val="a3"/>
        <w:rPr>
          <w:rFonts w:ascii="標楷體" w:eastAsia="標楷體" w:hAnsi="標楷體" w:cs="新細明體"/>
          <w:kern w:val="0"/>
        </w:rPr>
      </w:pPr>
    </w:p>
    <w:p w:rsidR="000B790E" w:rsidRPr="00D966B5" w:rsidRDefault="000B790E" w:rsidP="000B790E">
      <w:pPr>
        <w:spacing w:line="400" w:lineRule="exact"/>
        <w:rPr>
          <w:rFonts w:ascii="標楷體" w:eastAsia="標楷體" w:hAnsi="標楷體" w:cs="新細明體"/>
          <w:color w:val="000000"/>
          <w:kern w:val="0"/>
          <w:szCs w:val="24"/>
          <w:u w:color="000000"/>
          <w:bdr w:val="nil"/>
        </w:rPr>
      </w:pPr>
    </w:p>
    <w:p w:rsidR="000B790E" w:rsidRPr="00D966B5" w:rsidRDefault="000B790E" w:rsidP="000B790E">
      <w:pPr>
        <w:spacing w:line="400" w:lineRule="exact"/>
        <w:ind w:firstLineChars="2129" w:firstLine="5110"/>
        <w:rPr>
          <w:rFonts w:ascii="標楷體" w:eastAsia="標楷體" w:hAnsi="標楷體"/>
          <w:szCs w:val="24"/>
        </w:rPr>
      </w:pPr>
      <w:r w:rsidRPr="00D966B5">
        <w:rPr>
          <w:rFonts w:ascii="標楷體" w:eastAsia="標楷體" w:hAnsi="標楷體" w:hint="eastAsia"/>
          <w:szCs w:val="24"/>
        </w:rPr>
        <w:t>基隆市</w:t>
      </w:r>
      <w:r w:rsidRPr="00D966B5">
        <w:rPr>
          <w:rFonts w:ascii="標楷體" w:eastAsia="標楷體" w:hAnsi="標楷體" w:hint="eastAsia"/>
          <w:szCs w:val="24"/>
          <w:u w:val="single"/>
        </w:rPr>
        <w:t xml:space="preserve">                      </w:t>
      </w:r>
      <w:r w:rsidRPr="00D966B5">
        <w:rPr>
          <w:rFonts w:ascii="標楷體" w:eastAsia="標楷體" w:hAnsi="標楷體"/>
          <w:szCs w:val="24"/>
          <w:u w:val="single"/>
        </w:rPr>
        <w:t xml:space="preserve">   </w:t>
      </w:r>
      <w:r w:rsidRPr="00D966B5">
        <w:rPr>
          <w:rFonts w:ascii="標楷體" w:eastAsia="標楷體" w:hAnsi="標楷體" w:hint="eastAsia"/>
          <w:szCs w:val="24"/>
        </w:rPr>
        <w:t>(學校名稱)</w:t>
      </w:r>
    </w:p>
    <w:p w:rsidR="000B790E" w:rsidRPr="00D966B5" w:rsidRDefault="000B790E" w:rsidP="000B790E">
      <w:pPr>
        <w:spacing w:line="400" w:lineRule="exact"/>
        <w:rPr>
          <w:rFonts w:ascii="標楷體" w:eastAsia="標楷體" w:hAnsi="標楷體"/>
          <w:szCs w:val="24"/>
        </w:rPr>
      </w:pPr>
      <w:r w:rsidRPr="00D966B5">
        <w:rPr>
          <w:rFonts w:ascii="標楷體" w:eastAsia="標楷體" w:hAnsi="標楷體" w:hint="eastAsia"/>
          <w:szCs w:val="24"/>
        </w:rPr>
        <w:t xml:space="preserve"> </w:t>
      </w:r>
    </w:p>
    <w:p w:rsidR="000B790E" w:rsidRPr="00D966B5" w:rsidRDefault="000B790E" w:rsidP="000B790E">
      <w:pPr>
        <w:snapToGrid w:val="0"/>
        <w:spacing w:line="400" w:lineRule="exact"/>
        <w:ind w:firstLineChars="1100" w:firstLine="2640"/>
        <w:rPr>
          <w:rFonts w:ascii="標楷體" w:eastAsia="標楷體" w:hAnsi="標楷體"/>
          <w:szCs w:val="24"/>
        </w:rPr>
      </w:pPr>
      <w:r w:rsidRPr="00D966B5">
        <w:rPr>
          <w:rFonts w:ascii="標楷體" w:eastAsia="標楷體" w:hAnsi="標楷體" w:hint="eastAsia"/>
          <w:szCs w:val="24"/>
        </w:rPr>
        <w:t>立切結書人：</w:t>
      </w:r>
    </w:p>
    <w:p w:rsidR="000B790E" w:rsidRPr="00D966B5" w:rsidRDefault="000B790E" w:rsidP="000B790E">
      <w:pPr>
        <w:snapToGrid w:val="0"/>
        <w:spacing w:line="400" w:lineRule="exact"/>
        <w:ind w:firstLineChars="1100" w:firstLine="2640"/>
        <w:rPr>
          <w:rFonts w:ascii="標楷體" w:eastAsia="標楷體" w:hAnsi="標楷體"/>
          <w:szCs w:val="24"/>
        </w:rPr>
      </w:pPr>
      <w:r w:rsidRPr="00D966B5">
        <w:rPr>
          <w:rFonts w:ascii="標楷體" w:eastAsia="標楷體" w:hAnsi="標楷體" w:hint="eastAsia"/>
          <w:szCs w:val="24"/>
        </w:rPr>
        <w:t>身分證字號：</w:t>
      </w:r>
    </w:p>
    <w:p w:rsidR="000B790E" w:rsidRPr="00D966B5" w:rsidRDefault="000B790E" w:rsidP="000B790E">
      <w:pPr>
        <w:snapToGrid w:val="0"/>
        <w:spacing w:line="400" w:lineRule="exact"/>
        <w:ind w:firstLineChars="1100" w:firstLine="2640"/>
        <w:rPr>
          <w:rFonts w:ascii="標楷體" w:eastAsia="標楷體" w:hAnsi="標楷體"/>
          <w:szCs w:val="24"/>
        </w:rPr>
      </w:pPr>
      <w:r w:rsidRPr="00D966B5">
        <w:rPr>
          <w:rFonts w:ascii="標楷體" w:eastAsia="標楷體" w:hAnsi="標楷體" w:hint="eastAsia"/>
          <w:szCs w:val="24"/>
        </w:rPr>
        <w:t>戶籍所在地：</w:t>
      </w:r>
    </w:p>
    <w:p w:rsidR="000B790E" w:rsidRPr="00D966B5" w:rsidRDefault="000B790E" w:rsidP="000B790E">
      <w:pPr>
        <w:snapToGrid w:val="0"/>
        <w:spacing w:line="400" w:lineRule="exact"/>
        <w:ind w:firstLineChars="1100" w:firstLine="2640"/>
        <w:rPr>
          <w:rFonts w:ascii="標楷體" w:eastAsia="標楷體" w:hAnsi="標楷體"/>
          <w:szCs w:val="24"/>
        </w:rPr>
      </w:pPr>
      <w:r w:rsidRPr="00D966B5">
        <w:rPr>
          <w:rFonts w:ascii="標楷體" w:eastAsia="標楷體" w:hAnsi="標楷體" w:hint="eastAsia"/>
          <w:szCs w:val="24"/>
        </w:rPr>
        <w:t>聯絡電話：</w:t>
      </w:r>
    </w:p>
    <w:p w:rsidR="000B790E" w:rsidRPr="00D966B5" w:rsidRDefault="000B790E" w:rsidP="000B790E">
      <w:pPr>
        <w:snapToGrid w:val="0"/>
        <w:spacing w:line="400" w:lineRule="exact"/>
        <w:rPr>
          <w:rFonts w:ascii="標楷體" w:eastAsia="標楷體" w:hAnsi="標楷體"/>
          <w:szCs w:val="24"/>
        </w:rPr>
      </w:pPr>
    </w:p>
    <w:p w:rsidR="000B790E" w:rsidRDefault="000B790E" w:rsidP="000B790E">
      <w:pPr>
        <w:snapToGrid w:val="0"/>
        <w:spacing w:line="600" w:lineRule="exact"/>
        <w:jc w:val="both"/>
        <w:rPr>
          <w:rFonts w:ascii="標楷體" w:eastAsia="標楷體" w:hAnsi="標楷體"/>
          <w:szCs w:val="24"/>
        </w:rPr>
      </w:pPr>
    </w:p>
    <w:p w:rsidR="000B790E" w:rsidRDefault="000B790E" w:rsidP="000B790E">
      <w:pPr>
        <w:snapToGrid w:val="0"/>
        <w:spacing w:line="600" w:lineRule="exact"/>
        <w:jc w:val="both"/>
        <w:rPr>
          <w:rFonts w:ascii="標楷體" w:eastAsia="標楷體" w:hAnsi="標楷體"/>
          <w:szCs w:val="24"/>
        </w:rPr>
      </w:pPr>
    </w:p>
    <w:p w:rsidR="000B790E" w:rsidRPr="00D966B5" w:rsidRDefault="000B790E" w:rsidP="000B790E">
      <w:pPr>
        <w:snapToGrid w:val="0"/>
        <w:spacing w:line="600" w:lineRule="exact"/>
        <w:jc w:val="both"/>
        <w:rPr>
          <w:rFonts w:ascii="標楷體" w:eastAsia="標楷體" w:hAnsi="標楷體"/>
          <w:szCs w:val="24"/>
        </w:rPr>
      </w:pPr>
    </w:p>
    <w:p w:rsidR="000B790E" w:rsidRPr="00D966B5" w:rsidRDefault="000B790E" w:rsidP="000B790E">
      <w:pPr>
        <w:pStyle w:val="a3"/>
        <w:rPr>
          <w:rFonts w:ascii="標楷體" w:eastAsia="標楷體" w:hAnsi="標楷體"/>
        </w:rPr>
      </w:pPr>
      <w:r w:rsidRPr="000B790E">
        <w:rPr>
          <w:rFonts w:ascii="標楷體" w:eastAsia="標楷體" w:hAnsi="標楷體" w:hint="eastAsia"/>
          <w:spacing w:val="148"/>
          <w:kern w:val="0"/>
          <w:fitText w:val="10530" w:id="-595930111"/>
        </w:rPr>
        <w:t xml:space="preserve">中  華  民  國    年    月   </w:t>
      </w:r>
      <w:r w:rsidRPr="000B790E">
        <w:rPr>
          <w:rFonts w:ascii="標楷體" w:eastAsia="標楷體" w:hAnsi="標楷體" w:hint="eastAsia"/>
          <w:spacing w:val="1"/>
          <w:kern w:val="0"/>
          <w:fitText w:val="10530" w:id="-595930111"/>
        </w:rPr>
        <w:t>日</w:t>
      </w:r>
    </w:p>
    <w:p w:rsidR="0090189E" w:rsidRPr="000B790E" w:rsidRDefault="0090189E" w:rsidP="000B790E">
      <w:pPr>
        <w:widowControl/>
        <w:rPr>
          <w:rFonts w:ascii="標楷體" w:eastAsia="標楷體" w:hAnsi="標楷體"/>
          <w:sz w:val="26"/>
          <w:szCs w:val="26"/>
        </w:rPr>
      </w:pPr>
    </w:p>
    <w:sectPr w:rsidR="0090189E" w:rsidRPr="000B790E" w:rsidSect="000B790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9351B"/>
    <w:multiLevelType w:val="hybridMultilevel"/>
    <w:tmpl w:val="53C64E38"/>
    <w:lvl w:ilvl="0" w:tplc="2DD6DF8A">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7537958"/>
    <w:multiLevelType w:val="hybridMultilevel"/>
    <w:tmpl w:val="09ECE8BA"/>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A085B65"/>
    <w:multiLevelType w:val="hybridMultilevel"/>
    <w:tmpl w:val="D80A85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0E"/>
    <w:rsid w:val="00062CBB"/>
    <w:rsid w:val="000B790E"/>
    <w:rsid w:val="00202DD9"/>
    <w:rsid w:val="002E49F7"/>
    <w:rsid w:val="003E45F2"/>
    <w:rsid w:val="006416FF"/>
    <w:rsid w:val="0090189E"/>
    <w:rsid w:val="00B525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A4E97-A7CA-44E2-ABFC-3FFE1C9E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90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790E"/>
    <w:pPr>
      <w:widowControl w:val="0"/>
      <w:pBdr>
        <w:top w:val="nil"/>
        <w:left w:val="nil"/>
        <w:bottom w:val="nil"/>
        <w:right w:val="nil"/>
        <w:between w:val="nil"/>
        <w:bar w:val="nil"/>
      </w:pBdr>
    </w:pPr>
    <w:rPr>
      <w:rFonts w:ascii="Calibri" w:eastAsia="Arial Unicode MS" w:hAnsi="Calibri" w:cs="Arial Unicode MS"/>
      <w:color w:val="000000"/>
      <w:szCs w:val="24"/>
      <w:u w:color="000000"/>
      <w:bdr w:val="nil"/>
    </w:rPr>
  </w:style>
  <w:style w:type="paragraph" w:styleId="a4">
    <w:name w:val="Body Text"/>
    <w:basedOn w:val="a"/>
    <w:link w:val="a5"/>
    <w:rsid w:val="000B790E"/>
    <w:pPr>
      <w:spacing w:line="0" w:lineRule="atLeast"/>
      <w:jc w:val="center"/>
    </w:pPr>
    <w:rPr>
      <w:rFonts w:ascii="標楷體" w:eastAsia="標楷體" w:hAnsi="標楷體" w:cs="Times New Roman"/>
      <w:kern w:val="0"/>
      <w:sz w:val="22"/>
      <w:szCs w:val="20"/>
      <w:lang w:val="x-none" w:eastAsia="x-none"/>
    </w:rPr>
  </w:style>
  <w:style w:type="character" w:customStyle="1" w:styleId="a5">
    <w:name w:val="本文 字元"/>
    <w:basedOn w:val="a0"/>
    <w:link w:val="a4"/>
    <w:rsid w:val="000B790E"/>
    <w:rPr>
      <w:rFonts w:ascii="標楷體" w:eastAsia="標楷體" w:hAnsi="標楷體" w:cs="Times New Roman"/>
      <w:kern w:val="0"/>
      <w:sz w:val="22"/>
      <w:szCs w:val="20"/>
      <w:lang w:val="x-none" w:eastAsia="x-none"/>
    </w:rPr>
  </w:style>
  <w:style w:type="paragraph" w:styleId="2">
    <w:name w:val="Body Text Indent 2"/>
    <w:basedOn w:val="a"/>
    <w:link w:val="20"/>
    <w:uiPriority w:val="99"/>
    <w:unhideWhenUsed/>
    <w:rsid w:val="000B790E"/>
    <w:pPr>
      <w:spacing w:after="120" w:line="480" w:lineRule="auto"/>
      <w:ind w:leftChars="200" w:left="480"/>
    </w:pPr>
    <w:rPr>
      <w:rFonts w:ascii="Calibri" w:eastAsia="新細明體" w:hAnsi="Calibri" w:cs="Times New Roman"/>
      <w:szCs w:val="24"/>
      <w:lang w:val="x-none" w:eastAsia="x-none"/>
    </w:rPr>
  </w:style>
  <w:style w:type="character" w:customStyle="1" w:styleId="20">
    <w:name w:val="本文縮排 2 字元"/>
    <w:basedOn w:val="a0"/>
    <w:link w:val="2"/>
    <w:uiPriority w:val="99"/>
    <w:rsid w:val="000B790E"/>
    <w:rPr>
      <w:rFonts w:ascii="Calibri" w:eastAsia="新細明體"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6laws.net/6law/law3/%E9%AB%98%E7%B4%9A%E4%B8%AD%E7%AD%89%E4%BB%A5%E4%B8%8B%E5%AD%B8%E6%A0%A1%E5%8F%8A%E5%B9%BC%E5%85%92%E5%9C%92%E7%89%B9%E6%AE%8A%E6%95%99%E8%82%B2%E7%8F%AD%E7%8F%AD%E7%B4%9A%E8%88%87%E5%B0%88%E8%B2%AC%E5%96%AE%E4%BD%8D%E8%A8%AD%E7%BD%AE%E5%8F%8A%E4%BA%BA%E5%93%A1%E9%80%B2%E7%94%A8%E8%BE%A6%E6%B3%95.htm" TargetMode="External"/><Relationship Id="rId5" Type="http://schemas.openxmlformats.org/officeDocument/2006/relationships/hyperlink" Target="https://law.moj.gov.tw/LawClass/LawAll.aspx?pcode=H0060041"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2026-02-03T07:02:00Z</dcterms:created>
  <dcterms:modified xsi:type="dcterms:W3CDTF">2026-02-03T07:02:00Z</dcterms:modified>
</cp:coreProperties>
</file>