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15" w:rsidRPr="000A6DC3" w:rsidRDefault="00264F15" w:rsidP="00264F15">
      <w:pPr>
        <w:jc w:val="center"/>
        <w:rPr>
          <w:rFonts w:ascii="標楷體" w:eastAsia="標楷體" w:hAnsi="標楷體"/>
          <w:b/>
          <w:color w:val="000000"/>
          <w:sz w:val="28"/>
        </w:rPr>
      </w:pPr>
      <w:r w:rsidRPr="000A6DC3">
        <w:rPr>
          <w:rFonts w:ascii="標楷體" w:eastAsia="標楷體" w:hAnsi="標楷體" w:hint="eastAsia"/>
          <w:b/>
          <w:color w:val="000000"/>
          <w:sz w:val="28"/>
        </w:rPr>
        <w:t>特殊教育學生調整入學年齡及修業年限實施辦法</w:t>
      </w:r>
    </w:p>
    <w:p w:rsidR="00264F15" w:rsidRPr="000A6DC3" w:rsidRDefault="00264F15" w:rsidP="00264F15">
      <w:pPr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第 1 條  本辦法依特殊教育法（以下簡稱本法）第十二條第二項規定訂定之。</w:t>
      </w:r>
    </w:p>
    <w:p w:rsidR="00264F15" w:rsidRPr="000A6DC3" w:rsidRDefault="00264F15" w:rsidP="00264F15">
      <w:pPr>
        <w:ind w:left="1080" w:hangingChars="450" w:hanging="1080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第 2 條  本法第十二條第二項所稱降低或</w:t>
      </w:r>
      <w:bookmarkStart w:id="0" w:name="_GoBack"/>
      <w:bookmarkEnd w:id="0"/>
      <w:r w:rsidRPr="000A6DC3">
        <w:rPr>
          <w:rFonts w:ascii="標楷體" w:eastAsia="標楷體" w:hAnsi="標楷體" w:hint="eastAsia"/>
          <w:color w:val="000000"/>
        </w:rPr>
        <w:t>提高入學年齡，指提早或暫緩入國民小學就讀之年齡。</w:t>
      </w:r>
    </w:p>
    <w:p w:rsidR="00264F15" w:rsidRPr="000A6DC3" w:rsidRDefault="00264F15" w:rsidP="00264F15">
      <w:pPr>
        <w:ind w:leftChars="450" w:left="1080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第十二條第二項所稱縮短或延長修業年限，指縮短專長學科（學習領域）學習年限或各教育階段修業年限，或延長各教育階段修業年限。</w:t>
      </w:r>
    </w:p>
    <w:p w:rsidR="00264F15" w:rsidRPr="000A6DC3" w:rsidRDefault="00264F15" w:rsidP="00264F15">
      <w:pPr>
        <w:ind w:left="1080" w:hangingChars="450" w:hanging="1080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第 3 條  年滿五歲之資賦優異兒童，得申請提早入國民小學就讀；其申請、鑑定及入學程序如下：</w:t>
      </w:r>
    </w:p>
    <w:p w:rsidR="00264F15" w:rsidRPr="000A6DC3" w:rsidRDefault="00264F15" w:rsidP="00264F15">
      <w:pPr>
        <w:ind w:leftChars="450" w:left="1560" w:hangingChars="200" w:hanging="480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一、法定代理人填具報名表，並檢具戶口名簿、學前兒童提早入學能力檢核表及其他相關文件資料，代為向戶籍所在地直轄市、縣（市）主管機關指定之辦理單位申請。</w:t>
      </w:r>
    </w:p>
    <w:p w:rsidR="00264F15" w:rsidRPr="000A6DC3" w:rsidRDefault="00264F15" w:rsidP="00264F15">
      <w:pPr>
        <w:ind w:leftChars="450" w:left="1560" w:hangingChars="200" w:hanging="480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二、接受直轄市、縣（市）主管機關指定之施測單位進行相關評量及評估。</w:t>
      </w:r>
    </w:p>
    <w:p w:rsidR="00264F15" w:rsidRPr="000A6DC3" w:rsidRDefault="00264F15" w:rsidP="00264F15">
      <w:pPr>
        <w:ind w:leftChars="450" w:left="1560" w:hangingChars="200" w:hanging="480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三、特殊教育學生鑑定及就學輔導會（以下簡稱</w:t>
      </w:r>
      <w:proofErr w:type="gramStart"/>
      <w:r w:rsidRPr="000A6DC3">
        <w:rPr>
          <w:rFonts w:ascii="標楷體" w:eastAsia="標楷體" w:hAnsi="標楷體" w:hint="eastAsia"/>
          <w:color w:val="000000"/>
        </w:rPr>
        <w:t>鑑</w:t>
      </w:r>
      <w:proofErr w:type="gramEnd"/>
      <w:r w:rsidRPr="000A6DC3">
        <w:rPr>
          <w:rFonts w:ascii="標楷體" w:eastAsia="標楷體" w:hAnsi="標楷體" w:hint="eastAsia"/>
          <w:color w:val="000000"/>
        </w:rPr>
        <w:t>輔會）依施測單位彙整之評量及評估資料綜合研判，經鑑定通過者，由直轄市、縣（市）主管機關核發提早入學資格證明書。</w:t>
      </w:r>
    </w:p>
    <w:p w:rsidR="00264F15" w:rsidRPr="000A6DC3" w:rsidRDefault="00264F15" w:rsidP="00264F15">
      <w:pPr>
        <w:ind w:leftChars="450" w:left="1560" w:hangingChars="200" w:hanging="480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四、持提早入學資格證明書及戶口名簿，依相關規定至戶籍所屬學區之學校辦理報到入學。</w:t>
      </w:r>
    </w:p>
    <w:p w:rsidR="00264F15" w:rsidRPr="000A6DC3" w:rsidRDefault="00264F15" w:rsidP="00264F15">
      <w:pPr>
        <w:ind w:leftChars="450" w:left="1560" w:hangingChars="200" w:hanging="480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前項資賦優異兒童之鑑定，應符合下列規定：</w:t>
      </w:r>
    </w:p>
    <w:p w:rsidR="00264F15" w:rsidRPr="000A6DC3" w:rsidRDefault="00264F15" w:rsidP="00264F15">
      <w:pPr>
        <w:ind w:leftChars="450" w:left="1560" w:hangingChars="200" w:hanging="480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一、智能評量之結果，在平均數正二個標準差以上或百分等級九十七以上。</w:t>
      </w:r>
    </w:p>
    <w:p w:rsidR="00264F15" w:rsidRPr="000A6DC3" w:rsidRDefault="00264F15" w:rsidP="00264F15">
      <w:pPr>
        <w:ind w:leftChars="450" w:left="1560" w:hangingChars="200" w:hanging="480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二、社會適應行為之評量結果與適齡兒童相當。</w:t>
      </w:r>
    </w:p>
    <w:p w:rsidR="00264F15" w:rsidRPr="000A6DC3" w:rsidRDefault="00264F15" w:rsidP="00264F15">
      <w:pPr>
        <w:ind w:left="1080" w:hangingChars="450" w:hanging="1080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 xml:space="preserve">第 4 條  </w:t>
      </w:r>
      <w:r w:rsidRPr="000A6DC3">
        <w:rPr>
          <w:rFonts w:ascii="標楷體" w:eastAsia="標楷體" w:hAnsi="標楷體" w:hint="eastAsia"/>
          <w:color w:val="000000"/>
          <w:u w:val="single"/>
        </w:rPr>
        <w:t>身心障礙適齡兒童得依強迫入學條例規定，由其法定代理人代為向直轄市、縣（市）主管機關申請暫緩入學。</w:t>
      </w:r>
    </w:p>
    <w:p w:rsidR="00264F15" w:rsidRPr="000A6DC3" w:rsidRDefault="00264F15" w:rsidP="00264F15">
      <w:pPr>
        <w:ind w:left="1080" w:hangingChars="450" w:hanging="1080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第 5 條  高級中等以下學校資賦優異學生得依其身心發展狀況、學習需要及其意願，向學校申請縮短修業年限；學生未成年者，由其法定代理人代為申請。</w:t>
      </w:r>
    </w:p>
    <w:p w:rsidR="00264F15" w:rsidRPr="000A6DC3" w:rsidRDefault="00264F15" w:rsidP="00264F15">
      <w:pPr>
        <w:ind w:leftChars="450" w:left="1560" w:hangingChars="200" w:hanging="480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前項縮短修業年限之方式如下：</w:t>
      </w:r>
    </w:p>
    <w:p w:rsidR="00264F15" w:rsidRPr="000A6DC3" w:rsidRDefault="00264F15" w:rsidP="00264F15">
      <w:pPr>
        <w:ind w:leftChars="450" w:left="1560" w:hangingChars="200" w:hanging="480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一、學科成就測驗通過後免修該學科（學習領域）課程。</w:t>
      </w:r>
    </w:p>
    <w:p w:rsidR="00264F15" w:rsidRPr="000A6DC3" w:rsidRDefault="00264F15" w:rsidP="00264F15">
      <w:pPr>
        <w:ind w:leftChars="450" w:left="1560" w:hangingChars="200" w:hanging="480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二、部分學科（學習領域）加速。</w:t>
      </w:r>
    </w:p>
    <w:p w:rsidR="00264F15" w:rsidRPr="000A6DC3" w:rsidRDefault="00264F15" w:rsidP="00264F15">
      <w:pPr>
        <w:ind w:leftChars="450" w:left="1560" w:hangingChars="200" w:hanging="480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三、全部學科（學習領域）同時加速。</w:t>
      </w:r>
    </w:p>
    <w:p w:rsidR="00264F15" w:rsidRPr="000A6DC3" w:rsidRDefault="00264F15" w:rsidP="00264F15">
      <w:pPr>
        <w:ind w:leftChars="450" w:left="1560" w:hangingChars="200" w:hanging="480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四、部分學科（學習領域）跳級。</w:t>
      </w:r>
    </w:p>
    <w:p w:rsidR="00264F15" w:rsidRPr="000A6DC3" w:rsidRDefault="00264F15" w:rsidP="00264F15">
      <w:pPr>
        <w:ind w:leftChars="450" w:left="1560" w:hangingChars="200" w:hanging="480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五、全部學科（學習領域）跳級。</w:t>
      </w:r>
    </w:p>
    <w:p w:rsidR="00264F15" w:rsidRPr="000A6DC3" w:rsidRDefault="00264F15" w:rsidP="00264F15">
      <w:pPr>
        <w:ind w:leftChars="450" w:left="1080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前項第一款至第三款方式，經學校特殊教育推行委員會審議通過後實施，並報主管機關備查；前項第四款及第五款方式，經報</w:t>
      </w:r>
      <w:proofErr w:type="gramStart"/>
      <w:r w:rsidRPr="000A6DC3">
        <w:rPr>
          <w:rFonts w:ascii="標楷體" w:eastAsia="標楷體" w:hAnsi="標楷體" w:hint="eastAsia"/>
          <w:color w:val="000000"/>
        </w:rPr>
        <w:t>鑑</w:t>
      </w:r>
      <w:proofErr w:type="gramEnd"/>
      <w:r w:rsidRPr="000A6DC3">
        <w:rPr>
          <w:rFonts w:ascii="標楷體" w:eastAsia="標楷體" w:hAnsi="標楷體" w:hint="eastAsia"/>
          <w:color w:val="000000"/>
        </w:rPr>
        <w:t>輔會審議通過及主管機關核定後實施。</w:t>
      </w:r>
    </w:p>
    <w:p w:rsidR="00264F15" w:rsidRPr="000A6DC3" w:rsidRDefault="00264F15" w:rsidP="00264F15">
      <w:pPr>
        <w:ind w:left="1080" w:hangingChars="450" w:hanging="1080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第 6 條  依前條規定提前修畢各學科（學習領域）課程者，得向學校申請，經學校就其社會適應行為之評量結果，認定與該級學校畢業年級學生相當後，報主管機關認定其畢業資格；學校並應予以追蹤、輔導。</w:t>
      </w:r>
    </w:p>
    <w:p w:rsidR="00264F15" w:rsidRPr="000A6DC3" w:rsidRDefault="00264F15" w:rsidP="00264F15">
      <w:pPr>
        <w:ind w:left="1080" w:hangingChars="450" w:hanging="1080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 xml:space="preserve">第 7 條  </w:t>
      </w:r>
      <w:r w:rsidRPr="000A6DC3">
        <w:rPr>
          <w:rFonts w:ascii="標楷體" w:eastAsia="標楷體" w:hAnsi="標楷體" w:hint="eastAsia"/>
          <w:color w:val="000000"/>
          <w:u w:val="single"/>
        </w:rPr>
        <w:t>各教育階段身心障礙學生得依其身心發展狀況、學習需要及其意願，向學校申請延長修業年限</w:t>
      </w:r>
      <w:r w:rsidRPr="000A6DC3">
        <w:rPr>
          <w:rFonts w:ascii="標楷體" w:eastAsia="標楷體" w:hAnsi="標楷體" w:hint="eastAsia"/>
          <w:color w:val="000000"/>
        </w:rPr>
        <w:t>；學生未成年者，由其法定代理人代為申請。</w:t>
      </w:r>
    </w:p>
    <w:p w:rsidR="00264F15" w:rsidRPr="000A6DC3" w:rsidRDefault="00264F15" w:rsidP="00264F15">
      <w:pPr>
        <w:ind w:leftChars="450" w:left="1080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前項申請，國民中小學</w:t>
      </w:r>
      <w:r w:rsidRPr="000A6DC3">
        <w:rPr>
          <w:rFonts w:ascii="標楷體" w:eastAsia="標楷體" w:hAnsi="標楷體" w:hint="eastAsia"/>
          <w:color w:val="000000"/>
          <w:u w:val="single"/>
        </w:rPr>
        <w:t>應報</w:t>
      </w:r>
      <w:proofErr w:type="gramStart"/>
      <w:r w:rsidRPr="000A6DC3">
        <w:rPr>
          <w:rFonts w:ascii="標楷體" w:eastAsia="標楷體" w:hAnsi="標楷體" w:hint="eastAsia"/>
          <w:color w:val="000000"/>
          <w:u w:val="single"/>
        </w:rPr>
        <w:t>鑑</w:t>
      </w:r>
      <w:proofErr w:type="gramEnd"/>
      <w:r w:rsidRPr="000A6DC3">
        <w:rPr>
          <w:rFonts w:ascii="標楷體" w:eastAsia="標楷體" w:hAnsi="標楷體" w:hint="eastAsia"/>
          <w:color w:val="000000"/>
          <w:u w:val="single"/>
        </w:rPr>
        <w:t>輔會鑑定</w:t>
      </w:r>
      <w:r w:rsidRPr="000A6DC3">
        <w:rPr>
          <w:rFonts w:ascii="標楷體" w:eastAsia="標楷體" w:hAnsi="標楷體" w:hint="eastAsia"/>
          <w:color w:val="000000"/>
        </w:rPr>
        <w:t>及主管機關核定後，通知申請人。</w:t>
      </w:r>
    </w:p>
    <w:p w:rsidR="00264F15" w:rsidRPr="000A6DC3" w:rsidRDefault="00264F15" w:rsidP="00264F15">
      <w:pPr>
        <w:ind w:leftChars="450" w:left="1080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高級中等以上學校應經學校審核後，通知申請人。</w:t>
      </w:r>
    </w:p>
    <w:p w:rsidR="00264F15" w:rsidRPr="000A6DC3" w:rsidRDefault="00264F15" w:rsidP="00264F15">
      <w:pPr>
        <w:ind w:left="1080" w:hangingChars="450" w:hanging="1080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第 8 條  前條申請延長修業年限，其</w:t>
      </w:r>
      <w:r w:rsidRPr="000A6DC3">
        <w:rPr>
          <w:rFonts w:ascii="標楷體" w:eastAsia="標楷體" w:hAnsi="標楷體" w:hint="eastAsia"/>
          <w:color w:val="000000"/>
          <w:u w:val="single"/>
        </w:rPr>
        <w:t>最高延長期間</w:t>
      </w:r>
      <w:r w:rsidRPr="000A6DC3">
        <w:rPr>
          <w:rFonts w:ascii="標楷體" w:eastAsia="標楷體" w:hAnsi="標楷體" w:hint="eastAsia"/>
          <w:color w:val="000000"/>
        </w:rPr>
        <w:t>規定如下：</w:t>
      </w:r>
    </w:p>
    <w:p w:rsidR="00264F15" w:rsidRDefault="00264F15" w:rsidP="00264F15">
      <w:pPr>
        <w:ind w:firstLineChars="450" w:firstLine="1080"/>
        <w:jc w:val="both"/>
        <w:rPr>
          <w:rFonts w:ascii="標楷體" w:eastAsia="標楷體" w:hAnsi="標楷體"/>
          <w:color w:val="000000"/>
        </w:rPr>
      </w:pPr>
      <w:r w:rsidRPr="00973EC4">
        <w:rPr>
          <w:rFonts w:ascii="標楷體" w:eastAsia="標楷體" w:hAnsi="標楷體" w:hint="eastAsia"/>
          <w:color w:val="000000"/>
        </w:rPr>
        <w:t>一、國民中小學：二年。</w:t>
      </w:r>
    </w:p>
    <w:p w:rsidR="00264F15" w:rsidRPr="00973EC4" w:rsidRDefault="00264F15" w:rsidP="00264F15">
      <w:pPr>
        <w:ind w:firstLineChars="450" w:firstLine="1080"/>
        <w:jc w:val="both"/>
        <w:rPr>
          <w:rFonts w:ascii="標楷體" w:eastAsia="標楷體" w:hAnsi="標楷體"/>
          <w:color w:val="000000"/>
        </w:rPr>
      </w:pPr>
      <w:r w:rsidRPr="00973EC4">
        <w:rPr>
          <w:rFonts w:ascii="標楷體" w:eastAsia="標楷體" w:hAnsi="標楷體" w:hint="eastAsia"/>
          <w:color w:val="000000"/>
        </w:rPr>
        <w:t>二、高級中等學校：三年。</w:t>
      </w:r>
    </w:p>
    <w:p w:rsidR="00264F15" w:rsidRDefault="00264F15" w:rsidP="00264F15">
      <w:pPr>
        <w:ind w:firstLineChars="450" w:firstLine="1080"/>
        <w:jc w:val="both"/>
        <w:rPr>
          <w:rFonts w:ascii="標楷體" w:eastAsia="標楷體" w:hAnsi="標楷體"/>
          <w:color w:val="000000"/>
        </w:rPr>
      </w:pPr>
      <w:r w:rsidRPr="00973EC4">
        <w:rPr>
          <w:rFonts w:ascii="標楷體" w:eastAsia="標楷體" w:hAnsi="標楷體" w:hint="eastAsia"/>
          <w:color w:val="000000"/>
        </w:rPr>
        <w:t>三、專科學校五年制：四年。</w:t>
      </w:r>
    </w:p>
    <w:p w:rsidR="00264F15" w:rsidRPr="00973EC4" w:rsidRDefault="00264F15" w:rsidP="00264F15">
      <w:pPr>
        <w:ind w:firstLineChars="450" w:firstLine="1080"/>
        <w:jc w:val="both"/>
        <w:rPr>
          <w:rFonts w:ascii="標楷體" w:eastAsia="標楷體" w:hAnsi="標楷體"/>
          <w:color w:val="000000"/>
        </w:rPr>
      </w:pPr>
      <w:r w:rsidRPr="00973EC4">
        <w:rPr>
          <w:rFonts w:ascii="標楷體" w:eastAsia="標楷體" w:hAnsi="標楷體" w:hint="eastAsia"/>
          <w:color w:val="000000"/>
        </w:rPr>
        <w:t>四、專科學校二年制：二年。</w:t>
      </w:r>
    </w:p>
    <w:p w:rsidR="00264F15" w:rsidRPr="00973EC4" w:rsidRDefault="00264F15" w:rsidP="00264F15">
      <w:pPr>
        <w:ind w:firstLineChars="450" w:firstLine="1080"/>
        <w:jc w:val="both"/>
        <w:rPr>
          <w:rFonts w:ascii="標楷體" w:eastAsia="標楷體" w:hAnsi="標楷體"/>
          <w:color w:val="000000"/>
        </w:rPr>
      </w:pPr>
      <w:r w:rsidRPr="00973EC4">
        <w:rPr>
          <w:rFonts w:ascii="標楷體" w:eastAsia="標楷體" w:hAnsi="標楷體" w:hint="eastAsia"/>
          <w:color w:val="000000"/>
        </w:rPr>
        <w:t>五、大學：四年。</w:t>
      </w:r>
    </w:p>
    <w:p w:rsidR="000C75DE" w:rsidRPr="00264F15" w:rsidRDefault="00264F15" w:rsidP="00264F15">
      <w:pPr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第 9 條  本辦法自發布日施行。</w:t>
      </w:r>
    </w:p>
    <w:sectPr w:rsidR="000C75DE" w:rsidRPr="00264F15" w:rsidSect="00264F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15"/>
    <w:rsid w:val="000C75DE"/>
    <w:rsid w:val="001E024E"/>
    <w:rsid w:val="0026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32B36-67DF-479A-804D-BD0BF9BE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F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ghost29</cp:lastModifiedBy>
  <cp:revision>2</cp:revision>
  <dcterms:created xsi:type="dcterms:W3CDTF">2018-11-29T13:45:00Z</dcterms:created>
  <dcterms:modified xsi:type="dcterms:W3CDTF">2018-11-29T13:45:00Z</dcterms:modified>
</cp:coreProperties>
</file>