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C62D8" w14:textId="0405C69E" w:rsidR="004D7AC6" w:rsidRPr="00EF37A0" w:rsidRDefault="004D7AC6" w:rsidP="007F3CF6">
      <w:pPr>
        <w:widowControl/>
        <w:spacing w:before="100" w:beforeAutospacing="1" w:after="100" w:afterAutospacing="1"/>
        <w:jc w:val="center"/>
        <w:outlineLvl w:val="0"/>
        <w:rPr>
          <w:rFonts w:ascii="標楷體" w:eastAsia="標楷體" w:hAnsi="標楷體" w:cs="新細明體"/>
          <w:b/>
          <w:bCs/>
          <w:kern w:val="36"/>
          <w:sz w:val="32"/>
          <w:szCs w:val="48"/>
        </w:rPr>
      </w:pPr>
      <w:r w:rsidRPr="00EF37A0">
        <w:rPr>
          <w:rFonts w:ascii="標楷體" w:eastAsia="標楷體" w:hAnsi="標楷體" w:cs="新細明體"/>
          <w:b/>
          <w:bCs/>
          <w:kern w:val="36"/>
          <w:sz w:val="32"/>
          <w:szCs w:val="48"/>
        </w:rPr>
        <w:t>基隆市</w:t>
      </w:r>
      <w:r w:rsidRPr="00EF37A0">
        <w:rPr>
          <w:rFonts w:ascii="標楷體" w:eastAsia="標楷體" w:hAnsi="標楷體" w:cs="新細明體" w:hint="eastAsia"/>
          <w:b/>
          <w:bCs/>
          <w:kern w:val="36"/>
          <w:sz w:val="32"/>
          <w:szCs w:val="48"/>
        </w:rPr>
        <w:t>O</w:t>
      </w:r>
      <w:r w:rsidRPr="00EF37A0">
        <w:rPr>
          <w:rFonts w:ascii="標楷體" w:eastAsia="標楷體" w:hAnsi="標楷體" w:cs="新細明體"/>
          <w:b/>
          <w:bCs/>
          <w:kern w:val="36"/>
          <w:sz w:val="32"/>
          <w:szCs w:val="48"/>
        </w:rPr>
        <w:t>O</w:t>
      </w:r>
      <w:r w:rsidR="00506EC5">
        <w:rPr>
          <w:rFonts w:ascii="標楷體" w:eastAsia="標楷體" w:hAnsi="標楷體" w:cs="新細明體" w:hint="eastAsia"/>
          <w:b/>
          <w:bCs/>
          <w:kern w:val="36"/>
          <w:sz w:val="32"/>
          <w:szCs w:val="48"/>
        </w:rPr>
        <w:t>高</w:t>
      </w:r>
      <w:r w:rsidRPr="00EF37A0">
        <w:rPr>
          <w:rFonts w:ascii="標楷體" w:eastAsia="標楷體" w:hAnsi="標楷體" w:cs="新細明體"/>
          <w:b/>
          <w:bCs/>
          <w:kern w:val="36"/>
          <w:sz w:val="32"/>
          <w:szCs w:val="48"/>
        </w:rPr>
        <w:t>國</w:t>
      </w:r>
      <w:r w:rsidR="00EF37A0" w:rsidRPr="00EF37A0">
        <w:rPr>
          <w:rFonts w:ascii="標楷體" w:eastAsia="標楷體" w:hAnsi="標楷體" w:cs="新細明體"/>
          <w:b/>
          <w:bCs/>
          <w:kern w:val="36"/>
          <w:sz w:val="32"/>
          <w:szCs w:val="48"/>
        </w:rPr>
        <w:t>中</w:t>
      </w:r>
      <w:r w:rsidR="00EF37A0">
        <w:rPr>
          <w:rFonts w:ascii="標楷體" w:eastAsia="標楷體" w:hAnsi="標楷體" w:cs="新細明體" w:hint="eastAsia"/>
          <w:b/>
          <w:bCs/>
          <w:kern w:val="36"/>
          <w:sz w:val="32"/>
          <w:szCs w:val="48"/>
        </w:rPr>
        <w:t>/</w:t>
      </w:r>
      <w:r w:rsidRPr="00EF37A0">
        <w:rPr>
          <w:rFonts w:ascii="標楷體" w:eastAsia="標楷體" w:hAnsi="標楷體" w:cs="新細明體"/>
          <w:b/>
          <w:bCs/>
          <w:kern w:val="36"/>
          <w:sz w:val="32"/>
          <w:szCs w:val="48"/>
        </w:rPr>
        <w:t>小</w:t>
      </w:r>
      <w:r w:rsidRPr="00EF37A0">
        <w:rPr>
          <w:rFonts w:ascii="標楷體" w:eastAsia="標楷體" w:hAnsi="標楷體" w:cs="新細明體" w:hint="eastAsia"/>
          <w:b/>
          <w:bCs/>
          <w:kern w:val="36"/>
          <w:sz w:val="32"/>
          <w:szCs w:val="48"/>
        </w:rPr>
        <w:t>/</w:t>
      </w:r>
      <w:r w:rsidRPr="00EF37A0">
        <w:rPr>
          <w:rFonts w:ascii="標楷體" w:eastAsia="標楷體" w:hAnsi="標楷體" w:cs="新細明體"/>
          <w:b/>
          <w:bCs/>
          <w:kern w:val="36"/>
          <w:sz w:val="32"/>
          <w:szCs w:val="48"/>
        </w:rPr>
        <w:t>幼兒園學生合理調整辦法（範本）</w:t>
      </w:r>
    </w:p>
    <w:p w14:paraId="0E28AFB2" w14:textId="77777777" w:rsidR="004D7AC6" w:rsidRPr="007F3CF6" w:rsidRDefault="004D7AC6" w:rsidP="004D7AC6">
      <w:pPr>
        <w:widowControl/>
        <w:spacing w:before="100" w:beforeAutospacing="1" w:after="100" w:afterAutospacing="1"/>
        <w:outlineLvl w:val="1"/>
        <w:rPr>
          <w:rFonts w:ascii="標楷體" w:eastAsia="標楷體" w:hAnsi="標楷體" w:cs="新細明體"/>
          <w:b/>
          <w:bCs/>
          <w:kern w:val="0"/>
          <w:sz w:val="36"/>
          <w:szCs w:val="36"/>
        </w:rPr>
      </w:pPr>
      <w:r w:rsidRPr="007F3CF6">
        <w:rPr>
          <w:rFonts w:ascii="標楷體" w:eastAsia="標楷體" w:hAnsi="標楷體" w:cs="新細明體"/>
          <w:b/>
          <w:bCs/>
          <w:kern w:val="0"/>
          <w:sz w:val="36"/>
          <w:szCs w:val="36"/>
        </w:rPr>
        <w:t>壹、依據</w:t>
      </w:r>
    </w:p>
    <w:p w14:paraId="49E8EE1F" w14:textId="77777777" w:rsidR="002D5E9D" w:rsidRPr="007F3CF6" w:rsidRDefault="004D7AC6" w:rsidP="004D7AC6">
      <w:pPr>
        <w:widowControl/>
        <w:spacing w:before="100" w:beforeAutospacing="1" w:after="100" w:afterAutospacing="1"/>
        <w:rPr>
          <w:rFonts w:ascii="標楷體" w:eastAsia="標楷體" w:hAnsi="標楷體" w:cs="新細明體"/>
          <w:kern w:val="0"/>
          <w:szCs w:val="24"/>
        </w:rPr>
      </w:pPr>
      <w:r w:rsidRPr="007F3CF6">
        <w:rPr>
          <w:rFonts w:ascii="標楷體" w:eastAsia="標楷體" w:hAnsi="標楷體" w:cs="新細明體"/>
          <w:kern w:val="0"/>
          <w:szCs w:val="24"/>
        </w:rPr>
        <w:t>本辦法依據下列法規與指引訂定：</w:t>
      </w:r>
    </w:p>
    <w:p w14:paraId="0803E66B" w14:textId="77777777" w:rsidR="002D5E9D" w:rsidRPr="007F3CF6" w:rsidRDefault="004D7AC6" w:rsidP="004D7AC6">
      <w:pPr>
        <w:widowControl/>
        <w:spacing w:before="100" w:beforeAutospacing="1" w:after="100" w:afterAutospacing="1"/>
        <w:rPr>
          <w:rFonts w:ascii="標楷體" w:eastAsia="標楷體" w:hAnsi="標楷體" w:cs="新細明體"/>
          <w:kern w:val="0"/>
          <w:szCs w:val="24"/>
        </w:rPr>
      </w:pPr>
      <w:r w:rsidRPr="007F3CF6">
        <w:rPr>
          <w:rFonts w:ascii="標楷體" w:eastAsia="標楷體" w:hAnsi="標楷體" w:cs="新細明體"/>
          <w:kern w:val="0"/>
          <w:szCs w:val="24"/>
        </w:rPr>
        <w:t>一、《身心障礙者權利公約施行法》</w:t>
      </w:r>
    </w:p>
    <w:p w14:paraId="18AB5178" w14:textId="77777777" w:rsidR="002D5E9D" w:rsidRPr="007F3CF6" w:rsidRDefault="004D7AC6" w:rsidP="004D7AC6">
      <w:pPr>
        <w:widowControl/>
        <w:spacing w:before="100" w:beforeAutospacing="1" w:after="100" w:afterAutospacing="1"/>
        <w:rPr>
          <w:rFonts w:ascii="標楷體" w:eastAsia="標楷體" w:hAnsi="標楷體" w:cs="新細明體"/>
          <w:kern w:val="0"/>
          <w:szCs w:val="24"/>
        </w:rPr>
      </w:pPr>
      <w:r w:rsidRPr="007F3CF6">
        <w:rPr>
          <w:rFonts w:ascii="標楷體" w:eastAsia="標楷體" w:hAnsi="標楷體" w:cs="新細明體"/>
          <w:kern w:val="0"/>
          <w:szCs w:val="24"/>
        </w:rPr>
        <w:t>二、《特殊教育法》</w:t>
      </w:r>
    </w:p>
    <w:p w14:paraId="7F611DB7" w14:textId="77777777" w:rsidR="002D5E9D" w:rsidRPr="007F3CF6" w:rsidRDefault="004D7AC6" w:rsidP="004D7AC6">
      <w:pPr>
        <w:widowControl/>
        <w:spacing w:before="100" w:beforeAutospacing="1" w:after="100" w:afterAutospacing="1"/>
        <w:rPr>
          <w:rFonts w:ascii="標楷體" w:eastAsia="標楷體" w:hAnsi="標楷體" w:cs="新細明體"/>
          <w:kern w:val="0"/>
          <w:szCs w:val="24"/>
        </w:rPr>
      </w:pPr>
      <w:r w:rsidRPr="007F3CF6">
        <w:rPr>
          <w:rFonts w:ascii="標楷體" w:eastAsia="標楷體" w:hAnsi="標楷體" w:cs="新細明體"/>
          <w:kern w:val="0"/>
          <w:szCs w:val="24"/>
        </w:rPr>
        <w:t>三、教育部《各教育階段提供合理調整指引》</w:t>
      </w:r>
    </w:p>
    <w:p w14:paraId="4BBDED5E" w14:textId="77777777" w:rsidR="004D7AC6" w:rsidRPr="007F3CF6" w:rsidRDefault="004D7AC6" w:rsidP="004D7AC6">
      <w:pPr>
        <w:widowControl/>
        <w:spacing w:before="100" w:beforeAutospacing="1" w:after="100" w:afterAutospacing="1"/>
        <w:rPr>
          <w:rFonts w:ascii="標楷體" w:eastAsia="標楷體" w:hAnsi="標楷體" w:cs="新細明體"/>
          <w:kern w:val="0"/>
          <w:szCs w:val="24"/>
        </w:rPr>
      </w:pPr>
      <w:r w:rsidRPr="007F3CF6">
        <w:rPr>
          <w:rFonts w:ascii="標楷體" w:eastAsia="標楷體" w:hAnsi="標楷體" w:cs="新細明體"/>
          <w:kern w:val="0"/>
          <w:szCs w:val="24"/>
        </w:rPr>
        <w:t>四、衛生福利部《各機關研訂合理調整指引之原則》</w:t>
      </w:r>
    </w:p>
    <w:p w14:paraId="5047FA9A" w14:textId="77777777" w:rsidR="004D7AC6" w:rsidRPr="007F3CF6" w:rsidRDefault="004D7AC6" w:rsidP="004D7AC6">
      <w:pPr>
        <w:widowControl/>
        <w:spacing w:before="100" w:beforeAutospacing="1" w:after="100" w:afterAutospacing="1"/>
        <w:outlineLvl w:val="1"/>
        <w:rPr>
          <w:rFonts w:ascii="標楷體" w:eastAsia="標楷體" w:hAnsi="標楷體" w:cs="新細明體"/>
          <w:b/>
          <w:bCs/>
          <w:kern w:val="0"/>
          <w:sz w:val="36"/>
          <w:szCs w:val="36"/>
        </w:rPr>
      </w:pPr>
      <w:r w:rsidRPr="007F3CF6">
        <w:rPr>
          <w:rFonts w:ascii="標楷體" w:eastAsia="標楷體" w:hAnsi="標楷體" w:cs="新細明體"/>
          <w:b/>
          <w:bCs/>
          <w:kern w:val="0"/>
          <w:sz w:val="36"/>
          <w:szCs w:val="36"/>
        </w:rPr>
        <w:t>貳、目的</w:t>
      </w:r>
    </w:p>
    <w:p w14:paraId="7465BC69" w14:textId="1EDEF1ED" w:rsidR="004D7AC6" w:rsidRPr="007F3CF6" w:rsidRDefault="004D7AC6" w:rsidP="007F3CF6">
      <w:pPr>
        <w:widowControl/>
        <w:spacing w:before="100" w:beforeAutospacing="1" w:after="100" w:afterAutospacing="1"/>
        <w:ind w:left="480" w:hangingChars="200" w:hanging="480"/>
        <w:rPr>
          <w:rFonts w:ascii="標楷體" w:eastAsia="標楷體" w:hAnsi="標楷體" w:cs="新細明體"/>
          <w:kern w:val="0"/>
          <w:szCs w:val="24"/>
        </w:rPr>
      </w:pPr>
      <w:r w:rsidRPr="007F3CF6">
        <w:rPr>
          <w:rFonts w:ascii="標楷體" w:eastAsia="標楷體" w:hAnsi="標楷體" w:cs="新細明體"/>
          <w:kern w:val="0"/>
          <w:szCs w:val="24"/>
        </w:rPr>
        <w:t>一、保障本校學生於學習、生活與活動中，能獲得平等參與</w:t>
      </w:r>
      <w:r w:rsidR="00506EC5" w:rsidRPr="003D7E9C">
        <w:rPr>
          <w:rFonts w:ascii="標楷體" w:eastAsia="標楷體" w:hAnsi="標楷體" w:cs="新細明體" w:hint="eastAsia"/>
          <w:color w:val="FF0000"/>
          <w:kern w:val="0"/>
          <w:szCs w:val="24"/>
        </w:rPr>
        <w:t>及</w:t>
      </w:r>
      <w:r w:rsidRPr="007F3CF6">
        <w:rPr>
          <w:rFonts w:ascii="標楷體" w:eastAsia="標楷體" w:hAnsi="標楷體" w:cs="新細明體"/>
          <w:kern w:val="0"/>
          <w:szCs w:val="24"/>
        </w:rPr>
        <w:t>適切支持，避免歧視並促進教育機會均等。</w:t>
      </w:r>
    </w:p>
    <w:p w14:paraId="7DF9F982" w14:textId="77777777" w:rsidR="004D7AC6" w:rsidRPr="007F3CF6" w:rsidRDefault="004D7AC6" w:rsidP="007F3CF6">
      <w:pPr>
        <w:widowControl/>
        <w:spacing w:before="100" w:beforeAutospacing="1" w:after="100" w:afterAutospacing="1"/>
        <w:ind w:left="480" w:hangingChars="200" w:hanging="480"/>
        <w:rPr>
          <w:rFonts w:ascii="標楷體" w:eastAsia="標楷體" w:hAnsi="標楷體" w:cs="新細明體"/>
          <w:kern w:val="0"/>
          <w:szCs w:val="24"/>
        </w:rPr>
      </w:pPr>
      <w:r w:rsidRPr="007F3CF6">
        <w:rPr>
          <w:rFonts w:ascii="標楷體" w:eastAsia="標楷體" w:hAnsi="標楷體" w:cs="新細明體"/>
          <w:kern w:val="0"/>
          <w:szCs w:val="24"/>
        </w:rPr>
        <w:t>二</w:t>
      </w:r>
      <w:r w:rsidRPr="007F3CF6">
        <w:rPr>
          <w:rFonts w:ascii="標楷體" w:eastAsia="標楷體" w:hAnsi="標楷體" w:cs="新細明體" w:hint="eastAsia"/>
          <w:kern w:val="0"/>
          <w:szCs w:val="24"/>
        </w:rPr>
        <w:t>、依</w:t>
      </w:r>
      <w:r w:rsidRPr="007F3CF6">
        <w:rPr>
          <w:rFonts w:ascii="標楷體" w:eastAsia="標楷體" w:hAnsi="標楷體" w:cs="新細明體"/>
          <w:kern w:val="0"/>
          <w:szCs w:val="24"/>
        </w:rPr>
        <w:t>學生個別具體需要，在不造成不成比例或過度負擔情況下，對課程、教學、活動或環境進行必要及適當之修改與調整，以確保學生在與其他人平等基礎上參與校內外教育活動</w:t>
      </w:r>
      <w:r w:rsidRPr="007F3CF6">
        <w:rPr>
          <w:rFonts w:ascii="標楷體" w:eastAsia="標楷體" w:hAnsi="標楷體" w:cs="新細明體" w:hint="eastAsia"/>
          <w:kern w:val="0"/>
          <w:szCs w:val="24"/>
        </w:rPr>
        <w:t>，</w:t>
      </w:r>
      <w:r w:rsidRPr="007F3CF6">
        <w:rPr>
          <w:rFonts w:ascii="標楷體" w:eastAsia="標楷體" w:hAnsi="標楷體" w:cs="新細明體"/>
          <w:kern w:val="0"/>
          <w:szCs w:val="24"/>
        </w:rPr>
        <w:t>避免歧視。</w:t>
      </w:r>
    </w:p>
    <w:p w14:paraId="79E5E9AF" w14:textId="77777777" w:rsidR="004D7AC6" w:rsidRPr="007F3CF6" w:rsidRDefault="004D7AC6" w:rsidP="004D7AC6">
      <w:pPr>
        <w:widowControl/>
        <w:spacing w:before="100" w:beforeAutospacing="1" w:after="100" w:afterAutospacing="1"/>
        <w:outlineLvl w:val="1"/>
        <w:rPr>
          <w:rFonts w:ascii="標楷體" w:eastAsia="標楷體" w:hAnsi="標楷體" w:cs="新細明體"/>
          <w:b/>
          <w:bCs/>
          <w:kern w:val="0"/>
          <w:sz w:val="36"/>
          <w:szCs w:val="36"/>
        </w:rPr>
      </w:pPr>
      <w:r w:rsidRPr="007F3CF6">
        <w:rPr>
          <w:rFonts w:ascii="標楷體" w:eastAsia="標楷體" w:hAnsi="標楷體" w:cs="新細明體"/>
          <w:b/>
          <w:bCs/>
          <w:kern w:val="0"/>
          <w:sz w:val="36"/>
          <w:szCs w:val="36"/>
        </w:rPr>
        <w:t>參、適用對象</w:t>
      </w:r>
    </w:p>
    <w:p w14:paraId="0442C95A" w14:textId="4BD64238" w:rsidR="002D5E9D" w:rsidRPr="001B1F96" w:rsidRDefault="004D7AC6" w:rsidP="004D7AC6">
      <w:pPr>
        <w:widowControl/>
        <w:spacing w:before="100" w:beforeAutospacing="1" w:after="100" w:afterAutospacing="1"/>
        <w:rPr>
          <w:rFonts w:ascii="標楷體" w:eastAsia="標楷體" w:hAnsi="標楷體" w:cs="新細明體"/>
          <w:color w:val="FF0000"/>
          <w:kern w:val="0"/>
          <w:szCs w:val="24"/>
        </w:rPr>
      </w:pPr>
      <w:r w:rsidRPr="001B1F96">
        <w:rPr>
          <w:rFonts w:ascii="標楷體" w:eastAsia="標楷體" w:hAnsi="標楷體" w:cs="新細明體"/>
          <w:color w:val="FF0000"/>
          <w:kern w:val="0"/>
          <w:szCs w:val="24"/>
        </w:rPr>
        <w:t>一、</w:t>
      </w:r>
      <w:r w:rsidR="003D7E9C" w:rsidRPr="001B1F96">
        <w:rPr>
          <w:rFonts w:ascii="標楷體" w:eastAsia="標楷體" w:hAnsi="標楷體" w:cs="新細明體" w:hint="eastAsia"/>
          <w:color w:val="FF0000"/>
          <w:kern w:val="0"/>
          <w:szCs w:val="24"/>
        </w:rPr>
        <w:t>依《CRPD》第1條，處於障礙處境下並提供資料佐證損傷的學生或幼兒。</w:t>
      </w:r>
    </w:p>
    <w:p w14:paraId="11332F08" w14:textId="5B2E26F5" w:rsidR="002D5E9D" w:rsidRPr="001B1F96" w:rsidRDefault="004D7AC6" w:rsidP="004D7AC6">
      <w:pPr>
        <w:widowControl/>
        <w:spacing w:before="100" w:beforeAutospacing="1" w:after="100" w:afterAutospacing="1"/>
        <w:rPr>
          <w:rFonts w:ascii="標楷體" w:eastAsia="標楷體" w:hAnsi="標楷體" w:cs="新細明體"/>
          <w:color w:val="FF0000"/>
          <w:kern w:val="0"/>
          <w:szCs w:val="24"/>
        </w:rPr>
      </w:pPr>
      <w:r w:rsidRPr="001B1F96">
        <w:rPr>
          <w:rFonts w:ascii="標楷體" w:eastAsia="標楷體" w:hAnsi="標楷體" w:cs="新細明體"/>
          <w:color w:val="FF0000"/>
          <w:kern w:val="0"/>
          <w:szCs w:val="24"/>
        </w:rPr>
        <w:t>二、</w:t>
      </w:r>
      <w:r w:rsidR="003D7E9C" w:rsidRPr="001B1F96">
        <w:rPr>
          <w:rFonts w:ascii="標楷體" w:eastAsia="標楷體" w:hAnsi="標楷體" w:cs="新細明體" w:hint="eastAsia"/>
          <w:color w:val="FF0000"/>
          <w:kern w:val="0"/>
          <w:szCs w:val="24"/>
        </w:rPr>
        <w:t>依《身心障礙者權益保障法》第5條，領有身心障礙證明的學生或幼兒。</w:t>
      </w:r>
    </w:p>
    <w:p w14:paraId="3ADC42C4" w14:textId="77777777" w:rsidR="001B1F96" w:rsidRPr="001B1F96" w:rsidRDefault="004D7AC6" w:rsidP="003D7E9C">
      <w:pPr>
        <w:widowControl/>
        <w:spacing w:before="100" w:beforeAutospacing="1" w:after="100" w:afterAutospacing="1"/>
        <w:ind w:left="480" w:hangingChars="200" w:hanging="480"/>
        <w:rPr>
          <w:rFonts w:ascii="標楷體" w:eastAsia="標楷體" w:hAnsi="標楷體" w:cs="新細明體"/>
          <w:color w:val="FF0000"/>
          <w:kern w:val="0"/>
          <w:szCs w:val="24"/>
        </w:rPr>
      </w:pPr>
      <w:r w:rsidRPr="001B1F96">
        <w:rPr>
          <w:rFonts w:ascii="標楷體" w:eastAsia="標楷體" w:hAnsi="標楷體" w:cs="新細明體"/>
          <w:color w:val="FF0000"/>
          <w:kern w:val="0"/>
          <w:szCs w:val="24"/>
        </w:rPr>
        <w:t>三、</w:t>
      </w:r>
      <w:r w:rsidR="003D7E9C" w:rsidRPr="001B1F96">
        <w:rPr>
          <w:rFonts w:ascii="標楷體" w:eastAsia="標楷體" w:hAnsi="標楷體" w:cs="新細明體" w:hint="eastAsia"/>
          <w:color w:val="FF0000"/>
          <w:kern w:val="0"/>
          <w:szCs w:val="24"/>
        </w:rPr>
        <w:t>依《特殊教育法》第3條，經各級主管機關專業評估及鑑定具學習特殊需求的身心障礙學生或幼兒。</w:t>
      </w:r>
    </w:p>
    <w:p w14:paraId="5A90DD63" w14:textId="54F0DA1C" w:rsidR="004D7AC6" w:rsidRPr="001B1F96" w:rsidRDefault="004D7AC6" w:rsidP="003D7E9C">
      <w:pPr>
        <w:widowControl/>
        <w:spacing w:before="100" w:beforeAutospacing="1" w:after="100" w:afterAutospacing="1"/>
        <w:ind w:left="721" w:hangingChars="200" w:hanging="721"/>
        <w:rPr>
          <w:rFonts w:ascii="標楷體" w:eastAsia="標楷體" w:hAnsi="標楷體" w:cs="新細明體"/>
          <w:b/>
          <w:bCs/>
          <w:color w:val="FF0000"/>
          <w:kern w:val="0"/>
          <w:szCs w:val="24"/>
        </w:rPr>
      </w:pPr>
      <w:r w:rsidRPr="007F3CF6">
        <w:rPr>
          <w:rFonts w:ascii="標楷體" w:eastAsia="標楷體" w:hAnsi="標楷體" w:cs="新細明體"/>
          <w:b/>
          <w:bCs/>
          <w:kern w:val="0"/>
          <w:sz w:val="36"/>
          <w:szCs w:val="36"/>
        </w:rPr>
        <w:t>肆、原則</w:t>
      </w:r>
    </w:p>
    <w:p w14:paraId="0289F4E9" w14:textId="77777777" w:rsidR="002D5E9D" w:rsidRPr="007F3CF6" w:rsidRDefault="004D7AC6" w:rsidP="004D7AC6">
      <w:pPr>
        <w:widowControl/>
        <w:spacing w:before="100" w:beforeAutospacing="1" w:after="100" w:afterAutospacing="1"/>
        <w:rPr>
          <w:rFonts w:ascii="標楷體" w:eastAsia="標楷體" w:hAnsi="標楷體" w:cs="新細明體"/>
          <w:kern w:val="0"/>
          <w:szCs w:val="24"/>
        </w:rPr>
      </w:pPr>
      <w:r w:rsidRPr="007F3CF6">
        <w:rPr>
          <w:rFonts w:ascii="標楷體" w:eastAsia="標楷體" w:hAnsi="標楷體" w:cs="新細明體"/>
          <w:kern w:val="0"/>
          <w:szCs w:val="24"/>
        </w:rPr>
        <w:t>一、個別化原則：依學生個別需求進行調整，避免「一體適用」。</w:t>
      </w:r>
    </w:p>
    <w:p w14:paraId="01854F3D" w14:textId="77777777" w:rsidR="002D5E9D" w:rsidRPr="007F3CF6" w:rsidRDefault="004D7AC6" w:rsidP="004D7AC6">
      <w:pPr>
        <w:widowControl/>
        <w:spacing w:before="100" w:beforeAutospacing="1" w:after="100" w:afterAutospacing="1"/>
        <w:rPr>
          <w:rFonts w:ascii="標楷體" w:eastAsia="標楷體" w:hAnsi="標楷體" w:cs="新細明體"/>
          <w:kern w:val="0"/>
          <w:szCs w:val="24"/>
        </w:rPr>
      </w:pPr>
      <w:r w:rsidRPr="007F3CF6">
        <w:rPr>
          <w:rFonts w:ascii="標楷體" w:eastAsia="標楷體" w:hAnsi="標楷體" w:cs="新細明體"/>
          <w:kern w:val="0"/>
          <w:szCs w:val="24"/>
        </w:rPr>
        <w:t>二、保密原則：過程中應尊重並保護學生及家庭之隱私。</w:t>
      </w:r>
    </w:p>
    <w:p w14:paraId="723D7A4D" w14:textId="77777777" w:rsidR="002D5E9D" w:rsidRPr="007F3CF6" w:rsidRDefault="004D7AC6" w:rsidP="007F3CF6">
      <w:pPr>
        <w:widowControl/>
        <w:spacing w:before="100" w:beforeAutospacing="1" w:after="100" w:afterAutospacing="1"/>
        <w:ind w:left="480" w:hangingChars="200" w:hanging="480"/>
        <w:rPr>
          <w:rFonts w:ascii="標楷體" w:eastAsia="標楷體" w:hAnsi="標楷體" w:cs="新細明體"/>
          <w:kern w:val="0"/>
          <w:szCs w:val="24"/>
        </w:rPr>
      </w:pPr>
      <w:r w:rsidRPr="007F3CF6">
        <w:rPr>
          <w:rFonts w:ascii="標楷體" w:eastAsia="標楷體" w:hAnsi="標楷體" w:cs="新細明體"/>
          <w:kern w:val="0"/>
          <w:szCs w:val="24"/>
        </w:rPr>
        <w:lastRenderedPageBreak/>
        <w:t>三、目的性原則：調整措施應保障「參與」權利，不得改變或降低課程核心學習目標。</w:t>
      </w:r>
    </w:p>
    <w:p w14:paraId="3B89D414" w14:textId="77777777" w:rsidR="002D5E9D" w:rsidRPr="007F3CF6" w:rsidRDefault="004D7AC6" w:rsidP="004D7AC6">
      <w:pPr>
        <w:widowControl/>
        <w:spacing w:before="100" w:beforeAutospacing="1" w:after="100" w:afterAutospacing="1"/>
        <w:rPr>
          <w:rFonts w:ascii="標楷體" w:eastAsia="標楷體" w:hAnsi="標楷體" w:cs="新細明體"/>
          <w:kern w:val="0"/>
          <w:szCs w:val="24"/>
        </w:rPr>
      </w:pPr>
      <w:r w:rsidRPr="007F3CF6">
        <w:rPr>
          <w:rFonts w:ascii="標楷體" w:eastAsia="標楷體" w:hAnsi="標楷體" w:cs="新細明體"/>
          <w:kern w:val="0"/>
          <w:szCs w:val="24"/>
        </w:rPr>
        <w:t>四、可行性原則：調整不得違反現行法令，並應在實務上可執行。</w:t>
      </w:r>
    </w:p>
    <w:p w14:paraId="3199D085" w14:textId="77777777" w:rsidR="002D5E9D" w:rsidRPr="007F3CF6" w:rsidRDefault="004D7AC6" w:rsidP="004D7AC6">
      <w:pPr>
        <w:widowControl/>
        <w:spacing w:before="100" w:beforeAutospacing="1" w:after="100" w:afterAutospacing="1"/>
        <w:rPr>
          <w:rFonts w:ascii="標楷體" w:eastAsia="標楷體" w:hAnsi="標楷體" w:cs="新細明體"/>
          <w:kern w:val="0"/>
          <w:szCs w:val="24"/>
        </w:rPr>
      </w:pPr>
      <w:r w:rsidRPr="007F3CF6">
        <w:rPr>
          <w:rFonts w:ascii="標楷體" w:eastAsia="標楷體" w:hAnsi="標楷體" w:cs="新細明體"/>
          <w:kern w:val="0"/>
          <w:szCs w:val="24"/>
        </w:rPr>
        <w:t>五、比例性原則：調整措施應有效滿足需求，且不致對學校造成過度負擔。</w:t>
      </w:r>
    </w:p>
    <w:p w14:paraId="74E13C34" w14:textId="77777777" w:rsidR="002D5E9D" w:rsidRPr="007F3CF6" w:rsidRDefault="004D7AC6" w:rsidP="004D7AC6">
      <w:pPr>
        <w:widowControl/>
        <w:spacing w:before="100" w:beforeAutospacing="1" w:after="100" w:afterAutospacing="1"/>
        <w:rPr>
          <w:rFonts w:ascii="標楷體" w:eastAsia="標楷體" w:hAnsi="標楷體" w:cs="新細明體"/>
          <w:kern w:val="0"/>
          <w:szCs w:val="24"/>
        </w:rPr>
      </w:pPr>
      <w:r w:rsidRPr="007F3CF6">
        <w:rPr>
          <w:rFonts w:ascii="標楷體" w:eastAsia="標楷體" w:hAnsi="標楷體" w:cs="新細明體"/>
          <w:kern w:val="0"/>
          <w:szCs w:val="24"/>
        </w:rPr>
        <w:t>六、替代方案原則：若無法完全提供申請之調整，應協商提出可行替代措施。</w:t>
      </w:r>
    </w:p>
    <w:p w14:paraId="7FCF9870" w14:textId="182300D0" w:rsidR="004D7AC6" w:rsidRPr="007F3CF6" w:rsidRDefault="004D7AC6" w:rsidP="004D7AC6">
      <w:pPr>
        <w:widowControl/>
        <w:spacing w:before="100" w:beforeAutospacing="1" w:after="100" w:afterAutospacing="1"/>
        <w:rPr>
          <w:rFonts w:ascii="標楷體" w:eastAsia="標楷體" w:hAnsi="標楷體" w:cs="新細明體"/>
          <w:kern w:val="0"/>
          <w:szCs w:val="24"/>
        </w:rPr>
      </w:pPr>
      <w:r w:rsidRPr="007F3CF6">
        <w:rPr>
          <w:rFonts w:ascii="標楷體" w:eastAsia="標楷體" w:hAnsi="標楷體" w:cs="新細明體"/>
          <w:kern w:val="0"/>
          <w:szCs w:val="24"/>
        </w:rPr>
        <w:t>七、</w:t>
      </w:r>
      <w:r w:rsidRPr="0064329B">
        <w:rPr>
          <w:rFonts w:ascii="標楷體" w:eastAsia="標楷體" w:hAnsi="標楷體" w:cs="新細明體"/>
          <w:kern w:val="0"/>
          <w:szCs w:val="24"/>
        </w:rPr>
        <w:t>不</w:t>
      </w:r>
      <w:r w:rsidR="00601A18" w:rsidRPr="0064329B">
        <w:rPr>
          <w:rFonts w:ascii="標楷體" w:eastAsia="標楷體" w:hAnsi="標楷體" w:cs="新細明體" w:hint="eastAsia"/>
          <w:kern w:val="0"/>
          <w:szCs w:val="24"/>
        </w:rPr>
        <w:t>需</w:t>
      </w:r>
      <w:r w:rsidR="00506EC5" w:rsidRPr="0064329B">
        <w:rPr>
          <w:rFonts w:ascii="標楷體" w:eastAsia="標楷體" w:hAnsi="標楷體" w:cs="新細明體" w:hint="eastAsia"/>
          <w:kern w:val="0"/>
          <w:szCs w:val="24"/>
        </w:rPr>
        <w:t>額外付費原則</w:t>
      </w:r>
      <w:r w:rsidRPr="007F3CF6">
        <w:rPr>
          <w:rFonts w:ascii="標楷體" w:eastAsia="標楷體" w:hAnsi="標楷體" w:cs="新細明體"/>
          <w:kern w:val="0"/>
          <w:szCs w:val="24"/>
        </w:rPr>
        <w:t>：</w:t>
      </w:r>
      <w:bookmarkStart w:id="0" w:name="_GoBack"/>
      <w:bookmarkEnd w:id="0"/>
      <w:r w:rsidRPr="007F3CF6">
        <w:rPr>
          <w:rFonts w:ascii="標楷體" w:eastAsia="標楷體" w:hAnsi="標楷體" w:cs="新細明體"/>
          <w:kern w:val="0"/>
          <w:szCs w:val="24"/>
        </w:rPr>
        <w:t>學生或家庭無須額外支付因合理調整所產生之費用。</w:t>
      </w:r>
    </w:p>
    <w:p w14:paraId="5A180323" w14:textId="77777777" w:rsidR="004D7AC6" w:rsidRPr="007F3CF6" w:rsidRDefault="004D7AC6" w:rsidP="004D7AC6">
      <w:pPr>
        <w:widowControl/>
        <w:spacing w:before="100" w:beforeAutospacing="1" w:after="100" w:afterAutospacing="1"/>
        <w:outlineLvl w:val="1"/>
        <w:rPr>
          <w:rFonts w:ascii="標楷體" w:eastAsia="標楷體" w:hAnsi="標楷體" w:cs="新細明體"/>
          <w:b/>
          <w:bCs/>
          <w:kern w:val="0"/>
          <w:sz w:val="36"/>
          <w:szCs w:val="36"/>
        </w:rPr>
      </w:pPr>
      <w:r w:rsidRPr="007F3CF6">
        <w:rPr>
          <w:rFonts w:ascii="標楷體" w:eastAsia="標楷體" w:hAnsi="標楷體" w:cs="新細明體"/>
          <w:b/>
          <w:bCs/>
          <w:kern w:val="0"/>
          <w:sz w:val="36"/>
          <w:szCs w:val="36"/>
        </w:rPr>
        <w:t>伍、申請與處理流程</w:t>
      </w:r>
    </w:p>
    <w:p w14:paraId="663D38B1" w14:textId="5389895F" w:rsidR="002D5E9D" w:rsidRPr="00C05C52" w:rsidRDefault="004D7AC6" w:rsidP="004D7AC6">
      <w:pPr>
        <w:widowControl/>
        <w:spacing w:before="100" w:beforeAutospacing="1" w:after="100" w:afterAutospacing="1"/>
        <w:rPr>
          <w:rFonts w:ascii="標楷體" w:eastAsia="標楷體" w:hAnsi="標楷體" w:cs="新細明體"/>
          <w:color w:val="FF0000"/>
          <w:kern w:val="0"/>
          <w:szCs w:val="24"/>
        </w:rPr>
      </w:pPr>
      <w:r w:rsidRPr="007F3CF6">
        <w:rPr>
          <w:rFonts w:ascii="標楷體" w:eastAsia="標楷體" w:hAnsi="標楷體" w:cs="新細明體"/>
          <w:kern w:val="0"/>
          <w:szCs w:val="24"/>
        </w:rPr>
        <w:t>一、受理窗口：由</w:t>
      </w:r>
      <w:r w:rsidRPr="00A87046">
        <w:rPr>
          <w:rFonts w:ascii="標楷體" w:eastAsia="標楷體" w:hAnsi="標楷體" w:cs="新細明體"/>
          <w:b/>
          <w:bCs/>
          <w:kern w:val="0"/>
          <w:szCs w:val="24"/>
          <w:shd w:val="pct15" w:color="auto" w:fill="FFFFFF"/>
        </w:rPr>
        <w:t>輔導主任</w:t>
      </w:r>
      <w:r w:rsidRPr="00A87046">
        <w:rPr>
          <w:rFonts w:ascii="標楷體" w:eastAsia="標楷體" w:hAnsi="標楷體" w:cs="新細明體" w:hint="eastAsia"/>
          <w:b/>
          <w:bCs/>
          <w:kern w:val="0"/>
          <w:szCs w:val="24"/>
          <w:shd w:val="pct15" w:color="auto" w:fill="FFFFFF"/>
        </w:rPr>
        <w:t>/</w:t>
      </w:r>
      <w:r w:rsidRPr="00A87046">
        <w:rPr>
          <w:rFonts w:ascii="標楷體" w:eastAsia="標楷體" w:hAnsi="標楷體" w:cs="新細明體"/>
          <w:b/>
          <w:bCs/>
          <w:kern w:val="0"/>
          <w:szCs w:val="24"/>
          <w:shd w:val="pct15" w:color="auto" w:fill="FFFFFF"/>
        </w:rPr>
        <w:t>幼兒園主任</w:t>
      </w:r>
      <w:r w:rsidRPr="007F3CF6">
        <w:rPr>
          <w:rFonts w:ascii="標楷體" w:eastAsia="標楷體" w:hAnsi="標楷體" w:cs="新細明體"/>
          <w:kern w:val="0"/>
          <w:szCs w:val="24"/>
        </w:rPr>
        <w:t>為合理調整申請之窗口。</w:t>
      </w:r>
      <w:r w:rsidR="00C2012C" w:rsidRPr="00C05C52">
        <w:rPr>
          <w:rFonts w:ascii="標楷體" w:eastAsia="標楷體" w:hAnsi="標楷體" w:cs="新細明體" w:hint="eastAsia"/>
          <w:color w:val="FF0000"/>
          <w:kern w:val="0"/>
          <w:szCs w:val="24"/>
        </w:rPr>
        <w:t>(各學校規模</w:t>
      </w:r>
      <w:r w:rsidR="00C05C52">
        <w:rPr>
          <w:rFonts w:ascii="標楷體" w:eastAsia="標楷體" w:hAnsi="標楷體" w:cs="新細明體" w:hint="eastAsia"/>
          <w:color w:val="FF0000"/>
          <w:kern w:val="0"/>
          <w:szCs w:val="24"/>
        </w:rPr>
        <w:t xml:space="preserve"> </w:t>
      </w:r>
      <w:r w:rsidR="00C2012C" w:rsidRPr="00C05C52">
        <w:rPr>
          <w:rFonts w:ascii="標楷體" w:eastAsia="標楷體" w:hAnsi="標楷體" w:cs="新細明體" w:hint="eastAsia"/>
          <w:color w:val="FF0000"/>
          <w:kern w:val="0"/>
          <w:szCs w:val="24"/>
        </w:rPr>
        <w:t>不同</w:t>
      </w:r>
      <w:r w:rsidR="00C05C52" w:rsidRPr="00C05C52">
        <w:rPr>
          <w:rFonts w:ascii="標楷體" w:eastAsia="標楷體" w:hAnsi="標楷體" w:cs="新細明體" w:hint="eastAsia"/>
          <w:color w:val="FF0000"/>
          <w:kern w:val="0"/>
          <w:szCs w:val="24"/>
        </w:rPr>
        <w:t>，依據各校</w:t>
      </w:r>
      <w:r w:rsidR="00C05C52">
        <w:rPr>
          <w:rFonts w:ascii="標楷體" w:eastAsia="標楷體" w:hAnsi="標楷體" w:cs="新細明體" w:hint="eastAsia"/>
          <w:color w:val="FF0000"/>
          <w:kern w:val="0"/>
          <w:szCs w:val="24"/>
        </w:rPr>
        <w:t>架構自行認定</w:t>
      </w:r>
      <w:r w:rsidR="00C05C52" w:rsidRPr="00C05C52">
        <w:rPr>
          <w:rFonts w:ascii="標楷體" w:eastAsia="標楷體" w:hAnsi="標楷體" w:cs="新細明體" w:hint="eastAsia"/>
          <w:color w:val="FF0000"/>
          <w:kern w:val="0"/>
          <w:szCs w:val="24"/>
        </w:rPr>
        <w:t>)</w:t>
      </w:r>
    </w:p>
    <w:p w14:paraId="55B4DC7B" w14:textId="77777777" w:rsidR="002D5E9D" w:rsidRPr="007F3CF6" w:rsidRDefault="004D7AC6" w:rsidP="007F3CF6">
      <w:pPr>
        <w:widowControl/>
        <w:spacing w:before="100" w:beforeAutospacing="1" w:after="100" w:afterAutospacing="1"/>
        <w:ind w:left="480" w:hangingChars="200" w:hanging="480"/>
        <w:rPr>
          <w:rFonts w:ascii="標楷體" w:eastAsia="標楷體" w:hAnsi="標楷體" w:cs="新細明體"/>
          <w:kern w:val="0"/>
          <w:szCs w:val="24"/>
        </w:rPr>
      </w:pPr>
      <w:r w:rsidRPr="007F3CF6">
        <w:rPr>
          <w:rFonts w:ascii="標楷體" w:eastAsia="標楷體" w:hAnsi="標楷體" w:cs="新細明體"/>
          <w:kern w:val="0"/>
          <w:szCs w:val="24"/>
        </w:rPr>
        <w:t>二、申請人：學生、家長（法定代理人）、實際照顧者、導師或任課教師均可提出。</w:t>
      </w:r>
    </w:p>
    <w:p w14:paraId="167B3008" w14:textId="77777777" w:rsidR="004D7AC6" w:rsidRPr="007F3CF6" w:rsidRDefault="004D7AC6" w:rsidP="004D7AC6">
      <w:pPr>
        <w:widowControl/>
        <w:spacing w:before="100" w:beforeAutospacing="1" w:after="100" w:afterAutospacing="1"/>
        <w:rPr>
          <w:rFonts w:ascii="標楷體" w:eastAsia="標楷體" w:hAnsi="標楷體" w:cs="新細明體"/>
          <w:kern w:val="0"/>
          <w:szCs w:val="24"/>
        </w:rPr>
      </w:pPr>
      <w:r w:rsidRPr="007F3CF6">
        <w:rPr>
          <w:rFonts w:ascii="標楷體" w:eastAsia="標楷體" w:hAnsi="標楷體" w:cs="新細明體"/>
          <w:kern w:val="0"/>
          <w:szCs w:val="24"/>
        </w:rPr>
        <w:t>三、程序如下：</w:t>
      </w:r>
    </w:p>
    <w:p w14:paraId="0EEE521D" w14:textId="761C9611" w:rsidR="004D7AC6" w:rsidRPr="001B1F96" w:rsidRDefault="004D7AC6" w:rsidP="002B194A">
      <w:pPr>
        <w:widowControl/>
        <w:numPr>
          <w:ilvl w:val="0"/>
          <w:numId w:val="1"/>
        </w:numPr>
        <w:spacing w:before="100" w:beforeAutospacing="1" w:after="100" w:afterAutospacing="1"/>
        <w:rPr>
          <w:rFonts w:ascii="標楷體" w:eastAsia="標楷體" w:hAnsi="標楷體" w:cs="新細明體"/>
          <w:color w:val="FF0000"/>
          <w:kern w:val="0"/>
          <w:szCs w:val="24"/>
        </w:rPr>
      </w:pPr>
      <w:r w:rsidRPr="007F3CF6">
        <w:rPr>
          <w:rFonts w:ascii="標楷體" w:eastAsia="標楷體" w:hAnsi="標楷體" w:cs="新細明體"/>
          <w:b/>
          <w:bCs/>
          <w:kern w:val="0"/>
          <w:szCs w:val="24"/>
        </w:rPr>
        <w:t>提起申請與</w:t>
      </w:r>
      <w:proofErr w:type="gramStart"/>
      <w:r w:rsidRPr="007F3CF6">
        <w:rPr>
          <w:rFonts w:ascii="標楷體" w:eastAsia="標楷體" w:hAnsi="標楷體" w:cs="新細明體"/>
          <w:b/>
          <w:bCs/>
          <w:kern w:val="0"/>
          <w:szCs w:val="24"/>
        </w:rPr>
        <w:t>釐</w:t>
      </w:r>
      <w:proofErr w:type="gramEnd"/>
      <w:r w:rsidRPr="007F3CF6">
        <w:rPr>
          <w:rFonts w:ascii="標楷體" w:eastAsia="標楷體" w:hAnsi="標楷體" w:cs="新細明體"/>
          <w:b/>
          <w:bCs/>
          <w:kern w:val="0"/>
          <w:szCs w:val="24"/>
        </w:rPr>
        <w:t>清狀況</w:t>
      </w:r>
      <w:r w:rsidRPr="007F3CF6">
        <w:rPr>
          <w:rFonts w:ascii="標楷體" w:eastAsia="標楷體" w:hAnsi="標楷體" w:cs="新細明體"/>
          <w:kern w:val="0"/>
          <w:szCs w:val="24"/>
        </w:rPr>
        <w:t>：</w:t>
      </w:r>
      <w:r w:rsidR="002B194A" w:rsidRPr="002B194A">
        <w:rPr>
          <w:rFonts w:ascii="標楷體" w:eastAsia="標楷體" w:hAnsi="標楷體" w:cs="新細明體" w:hint="eastAsia"/>
          <w:kern w:val="0"/>
          <w:szCs w:val="24"/>
        </w:rPr>
        <w:t>申請人可透過書面申請表提出需求，並檢附相關佐證資料，</w:t>
      </w:r>
      <w:r w:rsidR="002B194A" w:rsidRPr="001B1F96">
        <w:rPr>
          <w:rFonts w:ascii="標楷體" w:eastAsia="標楷體" w:hAnsi="標楷體" w:cs="新細明體" w:hint="eastAsia"/>
          <w:color w:val="FF0000"/>
          <w:kern w:val="0"/>
          <w:szCs w:val="24"/>
        </w:rPr>
        <w:t>先確認學生或幼兒是否符合本指引適用對象。此外為及時處理所遇困難，並考量許多的調整措施是在教室裡可以處理的，因此建議導師或任課教師可就班級層級可調整者直接處理並紀錄。</w:t>
      </w:r>
    </w:p>
    <w:p w14:paraId="6B1AC52D" w14:textId="5FA37390" w:rsidR="00F153A0" w:rsidRPr="001B1F96" w:rsidRDefault="004D7AC6" w:rsidP="00FB247B">
      <w:pPr>
        <w:widowControl/>
        <w:numPr>
          <w:ilvl w:val="0"/>
          <w:numId w:val="1"/>
        </w:numPr>
        <w:spacing w:before="100" w:beforeAutospacing="1" w:after="100" w:afterAutospacing="1"/>
        <w:rPr>
          <w:rFonts w:ascii="標楷體" w:eastAsia="標楷體" w:hAnsi="標楷體" w:cs="新細明體"/>
          <w:color w:val="FF0000"/>
          <w:kern w:val="0"/>
          <w:szCs w:val="24"/>
        </w:rPr>
      </w:pPr>
      <w:r w:rsidRPr="002B194A">
        <w:rPr>
          <w:rFonts w:ascii="標楷體" w:eastAsia="標楷體" w:hAnsi="標楷體" w:cs="新細明體"/>
          <w:b/>
          <w:kern w:val="0"/>
          <w:szCs w:val="24"/>
        </w:rPr>
        <w:t>申請者需求確認</w:t>
      </w:r>
      <w:r w:rsidRPr="002B194A">
        <w:rPr>
          <w:rFonts w:ascii="標楷體" w:eastAsia="標楷體" w:hAnsi="標楷體" w:cs="新細明體"/>
          <w:kern w:val="0"/>
          <w:szCs w:val="24"/>
        </w:rPr>
        <w:t>：</w:t>
      </w:r>
      <w:r w:rsidR="002B194A" w:rsidRPr="001B1F96">
        <w:rPr>
          <w:rFonts w:ascii="標楷體" w:eastAsia="標楷體" w:hAnsi="標楷體" w:cs="新細明體" w:hint="eastAsia"/>
          <w:color w:val="FF0000"/>
          <w:kern w:val="0"/>
          <w:szCs w:val="24"/>
        </w:rPr>
        <w:t>「由於各校（園）本有各業務負責的單位，且所申請之合理調整措施，可能涉及不同行政單位之業務，因此，受理窗口應視所申請之合理調整措施涉及之單位，簽請校長或園長依所涉業務組成對話討論小組，並指定對話討論之主持人，負責對話討論之進行以及後續的行政作業。」</w:t>
      </w:r>
    </w:p>
    <w:p w14:paraId="63199FF4" w14:textId="6E877336" w:rsidR="002D5E9D" w:rsidRPr="001B1F96" w:rsidRDefault="004D7AC6" w:rsidP="00B471B3">
      <w:pPr>
        <w:widowControl/>
        <w:numPr>
          <w:ilvl w:val="0"/>
          <w:numId w:val="1"/>
        </w:numPr>
        <w:spacing w:before="100" w:beforeAutospacing="1" w:after="100" w:afterAutospacing="1"/>
        <w:rPr>
          <w:rFonts w:ascii="標楷體" w:eastAsia="標楷體" w:hAnsi="標楷體" w:cs="新細明體"/>
          <w:color w:val="FF0000"/>
          <w:kern w:val="0"/>
          <w:szCs w:val="24"/>
        </w:rPr>
      </w:pPr>
      <w:r w:rsidRPr="00F153A0">
        <w:rPr>
          <w:rFonts w:ascii="標楷體" w:eastAsia="標楷體" w:hAnsi="標楷體" w:cs="新細明體"/>
          <w:b/>
          <w:bCs/>
          <w:kern w:val="0"/>
          <w:szCs w:val="24"/>
        </w:rPr>
        <w:t>執行與追蹤</w:t>
      </w:r>
      <w:r w:rsidRPr="00F153A0">
        <w:rPr>
          <w:rFonts w:ascii="標楷體" w:eastAsia="標楷體" w:hAnsi="標楷體" w:cs="新細明體"/>
          <w:kern w:val="0"/>
          <w:szCs w:val="24"/>
        </w:rPr>
        <w:t>：</w:t>
      </w:r>
      <w:r w:rsidR="00FC67F2" w:rsidRPr="001B1F96">
        <w:rPr>
          <w:rFonts w:ascii="標楷體" w:eastAsia="標楷體" w:hAnsi="標楷體" w:cs="新細明體" w:hint="eastAsia"/>
          <w:color w:val="FF0000"/>
          <w:kern w:val="0"/>
          <w:szCs w:val="24"/>
        </w:rPr>
        <w:t>「經鑑定的特殊教育學生（幼兒）可納入其IEP/ISP，其他具有障礙事實的學生（幼兒）則可納入其相關輔導或支持方案」)，定期檢討成效。</w:t>
      </w:r>
    </w:p>
    <w:p w14:paraId="691A4EAC" w14:textId="198042C8" w:rsidR="004D7AC6" w:rsidRPr="007F3CF6" w:rsidRDefault="004D7AC6" w:rsidP="007F3CF6">
      <w:pPr>
        <w:widowControl/>
        <w:spacing w:before="100" w:beforeAutospacing="1" w:after="100" w:afterAutospacing="1"/>
        <w:ind w:left="480" w:hangingChars="200" w:hanging="480"/>
        <w:rPr>
          <w:rFonts w:ascii="標楷體" w:eastAsia="標楷體" w:hAnsi="標楷體" w:cs="新細明體"/>
          <w:kern w:val="0"/>
          <w:szCs w:val="24"/>
        </w:rPr>
      </w:pPr>
      <w:r w:rsidRPr="007F3CF6">
        <w:rPr>
          <w:rFonts w:ascii="標楷體" w:eastAsia="標楷體" w:hAnsi="標楷體" w:cs="新細明體"/>
          <w:kern w:val="0"/>
          <w:szCs w:val="24"/>
        </w:rPr>
        <w:t xml:space="preserve">四、處理時限：自申請日起 10 </w:t>
      </w:r>
      <w:proofErr w:type="gramStart"/>
      <w:r w:rsidRPr="007F3CF6">
        <w:rPr>
          <w:rFonts w:ascii="標楷體" w:eastAsia="標楷體" w:hAnsi="標楷體" w:cs="新細明體"/>
          <w:kern w:val="0"/>
          <w:szCs w:val="24"/>
        </w:rPr>
        <w:t>個</w:t>
      </w:r>
      <w:proofErr w:type="gramEnd"/>
      <w:r w:rsidRPr="007F3CF6">
        <w:rPr>
          <w:rFonts w:ascii="標楷體" w:eastAsia="標楷體" w:hAnsi="標楷體" w:cs="新細明體"/>
          <w:kern w:val="0"/>
          <w:szCs w:val="24"/>
        </w:rPr>
        <w:t>工作日內</w:t>
      </w:r>
      <w:r w:rsidR="00E0322F">
        <w:rPr>
          <w:rFonts w:ascii="標楷體" w:eastAsia="標楷體" w:hAnsi="標楷體" w:cs="新細明體"/>
          <w:kern w:val="0"/>
          <w:szCs w:val="24"/>
        </w:rPr>
        <w:t>完成收件並</w:t>
      </w:r>
      <w:r w:rsidRPr="007F3CF6">
        <w:rPr>
          <w:rFonts w:ascii="標楷體" w:eastAsia="標楷體" w:hAnsi="標楷體" w:cs="新細明體"/>
          <w:kern w:val="0"/>
          <w:szCs w:val="24"/>
        </w:rPr>
        <w:t>啟動</w:t>
      </w:r>
      <w:r w:rsidR="00E0322F">
        <w:rPr>
          <w:rFonts w:ascii="標楷體" w:eastAsia="標楷體" w:hAnsi="標楷體" w:cs="新細明體"/>
          <w:kern w:val="0"/>
          <w:szCs w:val="24"/>
        </w:rPr>
        <w:t>第一次</w:t>
      </w:r>
      <w:r w:rsidRPr="007F3CF6">
        <w:rPr>
          <w:rFonts w:ascii="標楷體" w:eastAsia="標楷體" w:hAnsi="標楷體" w:cs="新細明體"/>
          <w:kern w:val="0"/>
          <w:szCs w:val="24"/>
        </w:rPr>
        <w:t>討論，並於 20 個工作日內完成決議並書面通知申請人，必要時得延長一次，最長不得逾 30 個工作日。</w:t>
      </w:r>
    </w:p>
    <w:p w14:paraId="31490011" w14:textId="4D466B73" w:rsidR="004D7AC6" w:rsidRPr="007F3CF6" w:rsidRDefault="004D7AC6" w:rsidP="004D7AC6">
      <w:pPr>
        <w:widowControl/>
        <w:spacing w:before="100" w:beforeAutospacing="1" w:after="100" w:afterAutospacing="1"/>
        <w:outlineLvl w:val="1"/>
        <w:rPr>
          <w:rFonts w:ascii="標楷體" w:eastAsia="標楷體" w:hAnsi="標楷體" w:cs="新細明體"/>
          <w:b/>
          <w:bCs/>
          <w:kern w:val="0"/>
          <w:sz w:val="36"/>
          <w:szCs w:val="36"/>
        </w:rPr>
      </w:pPr>
      <w:r w:rsidRPr="007F3CF6">
        <w:rPr>
          <w:rFonts w:ascii="標楷體" w:eastAsia="標楷體" w:hAnsi="標楷體" w:cs="新細明體"/>
          <w:b/>
          <w:bCs/>
          <w:kern w:val="0"/>
          <w:sz w:val="36"/>
          <w:szCs w:val="36"/>
        </w:rPr>
        <w:t>陸、申訴</w:t>
      </w:r>
    </w:p>
    <w:p w14:paraId="62C0D9E5" w14:textId="77777777" w:rsidR="004C2CCE" w:rsidRPr="001B1F96" w:rsidRDefault="004C2CCE" w:rsidP="004D7AC6">
      <w:pPr>
        <w:widowControl/>
        <w:spacing w:before="100" w:beforeAutospacing="1" w:after="100" w:afterAutospacing="1"/>
        <w:outlineLvl w:val="1"/>
        <w:rPr>
          <w:rFonts w:ascii="標楷體" w:eastAsia="標楷體" w:hAnsi="標楷體" w:cs="新細明體"/>
          <w:color w:val="FF0000"/>
          <w:kern w:val="0"/>
          <w:szCs w:val="24"/>
        </w:rPr>
      </w:pPr>
      <w:r w:rsidRPr="001B1F96">
        <w:rPr>
          <w:rFonts w:ascii="標楷體" w:eastAsia="標楷體" w:hAnsi="標楷體" w:cs="新細明體" w:hint="eastAsia"/>
          <w:color w:val="FF0000"/>
          <w:kern w:val="0"/>
          <w:szCs w:val="24"/>
        </w:rPr>
        <w:lastRenderedPageBreak/>
        <w:t>如對學校（園）就合理調整之處理結果有異議，學生或其法定代理人（家長）得依本校（園）申訴相關規定提出申訴，學校（園）應提供必要之協助與說明。</w:t>
      </w:r>
      <w:proofErr w:type="gramStart"/>
      <w:r w:rsidRPr="001B1F96">
        <w:rPr>
          <w:rFonts w:ascii="標楷體" w:eastAsia="標楷體" w:hAnsi="標楷體" w:cs="新細明體" w:hint="eastAsia"/>
          <w:color w:val="FF0000"/>
          <w:kern w:val="0"/>
          <w:szCs w:val="24"/>
        </w:rPr>
        <w:t>惟</w:t>
      </w:r>
      <w:proofErr w:type="gramEnd"/>
      <w:r w:rsidRPr="001B1F96">
        <w:rPr>
          <w:rFonts w:ascii="標楷體" w:eastAsia="標楷體" w:hAnsi="標楷體" w:cs="新細明體" w:hint="eastAsia"/>
          <w:color w:val="FF0000"/>
          <w:kern w:val="0"/>
          <w:szCs w:val="24"/>
        </w:rPr>
        <w:t>相關調整事項如已經個別化教育計畫（IEP）會議充分討論並決議在案，且無新增事實或重大變更情形者，原則上不再重複受理相同事項之申請或審議；</w:t>
      </w:r>
      <w:proofErr w:type="gramStart"/>
      <w:r w:rsidRPr="001B1F96">
        <w:rPr>
          <w:rFonts w:ascii="標楷體" w:eastAsia="標楷體" w:hAnsi="標楷體" w:cs="新細明體" w:hint="eastAsia"/>
          <w:color w:val="FF0000"/>
          <w:kern w:val="0"/>
          <w:szCs w:val="24"/>
        </w:rPr>
        <w:t>另所提</w:t>
      </w:r>
      <w:proofErr w:type="gramEnd"/>
      <w:r w:rsidRPr="001B1F96">
        <w:rPr>
          <w:rFonts w:ascii="標楷體" w:eastAsia="標楷體" w:hAnsi="標楷體" w:cs="新細明體" w:hint="eastAsia"/>
          <w:color w:val="FF0000"/>
          <w:kern w:val="0"/>
          <w:szCs w:val="24"/>
        </w:rPr>
        <w:t>事項如未涉及身心障礙學生之學習權益、參與權益或合理調整需求，或與教育活動無直接關聯者，得不予受理。</w:t>
      </w:r>
    </w:p>
    <w:p w14:paraId="4CA800D4" w14:textId="32903EAA" w:rsidR="004D7AC6" w:rsidRPr="007F3CF6" w:rsidRDefault="004D7AC6" w:rsidP="004D7AC6">
      <w:pPr>
        <w:widowControl/>
        <w:spacing w:before="100" w:beforeAutospacing="1" w:after="100" w:afterAutospacing="1"/>
        <w:outlineLvl w:val="1"/>
        <w:rPr>
          <w:rFonts w:ascii="標楷體" w:eastAsia="標楷體" w:hAnsi="標楷體" w:cs="新細明體"/>
          <w:b/>
          <w:bCs/>
          <w:kern w:val="0"/>
          <w:sz w:val="36"/>
          <w:szCs w:val="36"/>
        </w:rPr>
      </w:pPr>
      <w:proofErr w:type="gramStart"/>
      <w:r w:rsidRPr="007F3CF6">
        <w:rPr>
          <w:rFonts w:ascii="標楷體" w:eastAsia="標楷體" w:hAnsi="標楷體" w:cs="新細明體"/>
          <w:b/>
          <w:bCs/>
          <w:kern w:val="0"/>
          <w:sz w:val="36"/>
          <w:szCs w:val="36"/>
        </w:rPr>
        <w:t>柒</w:t>
      </w:r>
      <w:proofErr w:type="gramEnd"/>
      <w:r w:rsidRPr="007F3CF6">
        <w:rPr>
          <w:rFonts w:ascii="標楷體" w:eastAsia="標楷體" w:hAnsi="標楷體" w:cs="新細明體"/>
          <w:b/>
          <w:bCs/>
          <w:kern w:val="0"/>
          <w:sz w:val="36"/>
          <w:szCs w:val="36"/>
        </w:rPr>
        <w:t>、附則</w:t>
      </w:r>
    </w:p>
    <w:p w14:paraId="64349D94" w14:textId="77777777" w:rsidR="002D5E9D" w:rsidRPr="007F3CF6" w:rsidRDefault="004D7AC6" w:rsidP="004D7AC6">
      <w:pPr>
        <w:widowControl/>
        <w:spacing w:before="100" w:beforeAutospacing="1" w:after="100" w:afterAutospacing="1"/>
        <w:rPr>
          <w:rFonts w:ascii="標楷體" w:eastAsia="標楷體" w:hAnsi="標楷體" w:cs="新細明體"/>
          <w:kern w:val="0"/>
          <w:szCs w:val="24"/>
        </w:rPr>
      </w:pPr>
      <w:r w:rsidRPr="007F3CF6">
        <w:rPr>
          <w:rFonts w:ascii="標楷體" w:eastAsia="標楷體" w:hAnsi="標楷體" w:cs="新細明體"/>
          <w:kern w:val="0"/>
          <w:szCs w:val="24"/>
        </w:rPr>
        <w:t>一、本辦法未盡事宜，依相關法令及教育部指引辦理。</w:t>
      </w:r>
    </w:p>
    <w:p w14:paraId="518E2B6E" w14:textId="7345A87A" w:rsidR="00043B54" w:rsidRPr="007F3CF6" w:rsidRDefault="004D7AC6" w:rsidP="002D5E9D">
      <w:pPr>
        <w:widowControl/>
        <w:spacing w:before="100" w:beforeAutospacing="1" w:after="100" w:afterAutospacing="1"/>
        <w:rPr>
          <w:rFonts w:ascii="標楷體" w:eastAsia="標楷體" w:hAnsi="標楷體"/>
        </w:rPr>
      </w:pPr>
      <w:r w:rsidRPr="007F3CF6">
        <w:rPr>
          <w:rFonts w:ascii="標楷體" w:eastAsia="標楷體" w:hAnsi="標楷體" w:cs="新細明體"/>
          <w:kern w:val="0"/>
          <w:szCs w:val="24"/>
        </w:rPr>
        <w:t>二、本辦法經</w:t>
      </w:r>
      <w:r w:rsidR="002D5E9D" w:rsidRPr="007F3CF6">
        <w:rPr>
          <w:rFonts w:ascii="標楷體" w:eastAsia="標楷體" w:hAnsi="標楷體" w:cs="新細明體"/>
          <w:kern w:val="0"/>
          <w:szCs w:val="24"/>
        </w:rPr>
        <w:t>學校</w:t>
      </w:r>
      <w:r w:rsidRPr="007F3CF6">
        <w:rPr>
          <w:rFonts w:ascii="標楷體" w:eastAsia="標楷體" w:hAnsi="標楷體" w:cs="新細明體"/>
          <w:kern w:val="0"/>
          <w:szCs w:val="24"/>
        </w:rPr>
        <w:t>行政會議</w:t>
      </w:r>
      <w:r w:rsidR="002D5E9D" w:rsidRPr="007F3CF6">
        <w:rPr>
          <w:rFonts w:ascii="標楷體" w:eastAsia="標楷體" w:hAnsi="標楷體" w:cs="新細明體" w:hint="eastAsia"/>
          <w:kern w:val="0"/>
          <w:szCs w:val="24"/>
        </w:rPr>
        <w:t>/</w:t>
      </w:r>
      <w:r w:rsidR="002D5E9D" w:rsidRPr="007F3CF6">
        <w:rPr>
          <w:rFonts w:ascii="標楷體" w:eastAsia="標楷體" w:hAnsi="標楷體" w:cs="新細明體"/>
          <w:kern w:val="0"/>
          <w:szCs w:val="24"/>
        </w:rPr>
        <w:t>幼兒園園</w:t>
      </w:r>
      <w:proofErr w:type="gramStart"/>
      <w:r w:rsidR="002D5E9D" w:rsidRPr="007F3CF6">
        <w:rPr>
          <w:rFonts w:ascii="標楷體" w:eastAsia="標楷體" w:hAnsi="標楷體" w:cs="新細明體"/>
          <w:kern w:val="0"/>
          <w:szCs w:val="24"/>
        </w:rPr>
        <w:t>務</w:t>
      </w:r>
      <w:proofErr w:type="gramEnd"/>
      <w:r w:rsidR="002D5E9D" w:rsidRPr="007F3CF6">
        <w:rPr>
          <w:rFonts w:ascii="標楷體" w:eastAsia="標楷體" w:hAnsi="標楷體" w:cs="新細明體"/>
          <w:kern w:val="0"/>
          <w:szCs w:val="24"/>
        </w:rPr>
        <w:t>會議</w:t>
      </w:r>
      <w:r w:rsidRPr="007F3CF6">
        <w:rPr>
          <w:rFonts w:ascii="標楷體" w:eastAsia="標楷體" w:hAnsi="標楷體" w:cs="新細明體"/>
          <w:kern w:val="0"/>
          <w:szCs w:val="24"/>
        </w:rPr>
        <w:t>通過後實施並公告周知。</w:t>
      </w:r>
    </w:p>
    <w:sectPr w:rsidR="00043B54" w:rsidRPr="007F3CF6" w:rsidSect="00E47E7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01B45F" w14:textId="77777777" w:rsidR="009C5BAD" w:rsidRDefault="009C5BAD" w:rsidP="007F3CF6">
      <w:r>
        <w:separator/>
      </w:r>
    </w:p>
  </w:endnote>
  <w:endnote w:type="continuationSeparator" w:id="0">
    <w:p w14:paraId="59129F85" w14:textId="77777777" w:rsidR="009C5BAD" w:rsidRDefault="009C5BAD" w:rsidP="007F3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BD55D" w14:textId="77777777" w:rsidR="009C5BAD" w:rsidRDefault="009C5BAD" w:rsidP="007F3CF6">
      <w:r>
        <w:separator/>
      </w:r>
    </w:p>
  </w:footnote>
  <w:footnote w:type="continuationSeparator" w:id="0">
    <w:p w14:paraId="3E24CB78" w14:textId="77777777" w:rsidR="009C5BAD" w:rsidRDefault="009C5BAD" w:rsidP="007F3C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3171DE"/>
    <w:multiLevelType w:val="multilevel"/>
    <w:tmpl w:val="472E0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C6"/>
    <w:rsid w:val="00043B54"/>
    <w:rsid w:val="000B64EF"/>
    <w:rsid w:val="00153A76"/>
    <w:rsid w:val="00191A1F"/>
    <w:rsid w:val="001976CE"/>
    <w:rsid w:val="001B1F96"/>
    <w:rsid w:val="00270842"/>
    <w:rsid w:val="002B194A"/>
    <w:rsid w:val="002D1348"/>
    <w:rsid w:val="002D5E9D"/>
    <w:rsid w:val="003D7E9C"/>
    <w:rsid w:val="00455DE4"/>
    <w:rsid w:val="00490022"/>
    <w:rsid w:val="004C2CCE"/>
    <w:rsid w:val="004D7AC6"/>
    <w:rsid w:val="00506EC5"/>
    <w:rsid w:val="00601A18"/>
    <w:rsid w:val="0064329B"/>
    <w:rsid w:val="0073556C"/>
    <w:rsid w:val="007F3CF6"/>
    <w:rsid w:val="009C5BAD"/>
    <w:rsid w:val="00A63B36"/>
    <w:rsid w:val="00A87046"/>
    <w:rsid w:val="00C05C52"/>
    <w:rsid w:val="00C2012C"/>
    <w:rsid w:val="00DF051A"/>
    <w:rsid w:val="00E0322F"/>
    <w:rsid w:val="00E47E78"/>
    <w:rsid w:val="00EF37A0"/>
    <w:rsid w:val="00F153A0"/>
    <w:rsid w:val="00F50110"/>
    <w:rsid w:val="00F73329"/>
    <w:rsid w:val="00FC67F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6AD9EB"/>
  <w15:chartTrackingRefBased/>
  <w15:docId w15:val="{34253420-FCFB-485C-B85A-4FC85AC46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link w:val="10"/>
    <w:uiPriority w:val="9"/>
    <w:qFormat/>
    <w:rsid w:val="004D7AC6"/>
    <w:pPr>
      <w:widowControl/>
      <w:spacing w:before="100" w:beforeAutospacing="1" w:after="100" w:afterAutospacing="1"/>
      <w:outlineLvl w:val="0"/>
    </w:pPr>
    <w:rPr>
      <w:rFonts w:ascii="新細明體" w:eastAsia="新細明體" w:hAnsi="新細明體" w:cs="新細明體"/>
      <w:b/>
      <w:bCs/>
      <w:kern w:val="36"/>
      <w:sz w:val="48"/>
      <w:szCs w:val="48"/>
    </w:rPr>
  </w:style>
  <w:style w:type="paragraph" w:styleId="2">
    <w:name w:val="heading 2"/>
    <w:basedOn w:val="a"/>
    <w:link w:val="20"/>
    <w:uiPriority w:val="9"/>
    <w:qFormat/>
    <w:rsid w:val="004D7AC6"/>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D7AC6"/>
    <w:rPr>
      <w:rFonts w:ascii="新細明體" w:eastAsia="新細明體" w:hAnsi="新細明體" w:cs="新細明體"/>
      <w:b/>
      <w:bCs/>
      <w:kern w:val="36"/>
      <w:sz w:val="48"/>
      <w:szCs w:val="48"/>
    </w:rPr>
  </w:style>
  <w:style w:type="character" w:customStyle="1" w:styleId="20">
    <w:name w:val="標題 2 字元"/>
    <w:basedOn w:val="a0"/>
    <w:link w:val="2"/>
    <w:uiPriority w:val="9"/>
    <w:rsid w:val="004D7AC6"/>
    <w:rPr>
      <w:rFonts w:ascii="新細明體" w:eastAsia="新細明體" w:hAnsi="新細明體" w:cs="新細明體"/>
      <w:b/>
      <w:bCs/>
      <w:kern w:val="0"/>
      <w:sz w:val="36"/>
      <w:szCs w:val="36"/>
    </w:rPr>
  </w:style>
  <w:style w:type="paragraph" w:styleId="Web">
    <w:name w:val="Normal (Web)"/>
    <w:basedOn w:val="a"/>
    <w:uiPriority w:val="99"/>
    <w:semiHidden/>
    <w:unhideWhenUsed/>
    <w:rsid w:val="004D7AC6"/>
    <w:pPr>
      <w:widowControl/>
      <w:spacing w:before="100" w:beforeAutospacing="1" w:after="100" w:afterAutospacing="1"/>
    </w:pPr>
    <w:rPr>
      <w:rFonts w:ascii="新細明體" w:eastAsia="新細明體" w:hAnsi="新細明體" w:cs="新細明體"/>
      <w:kern w:val="0"/>
      <w:szCs w:val="24"/>
    </w:rPr>
  </w:style>
  <w:style w:type="character" w:styleId="a3">
    <w:name w:val="Strong"/>
    <w:basedOn w:val="a0"/>
    <w:uiPriority w:val="22"/>
    <w:qFormat/>
    <w:rsid w:val="004D7AC6"/>
    <w:rPr>
      <w:b/>
      <w:bCs/>
    </w:rPr>
  </w:style>
  <w:style w:type="paragraph" w:styleId="a4">
    <w:name w:val="header"/>
    <w:basedOn w:val="a"/>
    <w:link w:val="a5"/>
    <w:uiPriority w:val="99"/>
    <w:unhideWhenUsed/>
    <w:rsid w:val="007F3CF6"/>
    <w:pPr>
      <w:tabs>
        <w:tab w:val="center" w:pos="4153"/>
        <w:tab w:val="right" w:pos="8306"/>
      </w:tabs>
      <w:snapToGrid w:val="0"/>
    </w:pPr>
    <w:rPr>
      <w:sz w:val="20"/>
      <w:szCs w:val="20"/>
    </w:rPr>
  </w:style>
  <w:style w:type="character" w:customStyle="1" w:styleId="a5">
    <w:name w:val="頁首 字元"/>
    <w:basedOn w:val="a0"/>
    <w:link w:val="a4"/>
    <w:uiPriority w:val="99"/>
    <w:rsid w:val="007F3CF6"/>
    <w:rPr>
      <w:sz w:val="20"/>
      <w:szCs w:val="20"/>
    </w:rPr>
  </w:style>
  <w:style w:type="paragraph" w:styleId="a6">
    <w:name w:val="footer"/>
    <w:basedOn w:val="a"/>
    <w:link w:val="a7"/>
    <w:uiPriority w:val="99"/>
    <w:unhideWhenUsed/>
    <w:rsid w:val="007F3CF6"/>
    <w:pPr>
      <w:tabs>
        <w:tab w:val="center" w:pos="4153"/>
        <w:tab w:val="right" w:pos="8306"/>
      </w:tabs>
      <w:snapToGrid w:val="0"/>
    </w:pPr>
    <w:rPr>
      <w:sz w:val="20"/>
      <w:szCs w:val="20"/>
    </w:rPr>
  </w:style>
  <w:style w:type="character" w:customStyle="1" w:styleId="a7">
    <w:name w:val="頁尾 字元"/>
    <w:basedOn w:val="a0"/>
    <w:link w:val="a6"/>
    <w:uiPriority w:val="99"/>
    <w:rsid w:val="007F3CF6"/>
    <w:rPr>
      <w:sz w:val="20"/>
      <w:szCs w:val="20"/>
    </w:rPr>
  </w:style>
  <w:style w:type="paragraph" w:styleId="a8">
    <w:name w:val="Balloon Text"/>
    <w:basedOn w:val="a"/>
    <w:link w:val="a9"/>
    <w:uiPriority w:val="99"/>
    <w:semiHidden/>
    <w:unhideWhenUsed/>
    <w:rsid w:val="00E47E7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E47E7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61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207</Words>
  <Characters>1182</Characters>
  <Application>Microsoft Office Word</Application>
  <DocSecurity>0</DocSecurity>
  <Lines>9</Lines>
  <Paragraphs>2</Paragraphs>
  <ScaleCrop>false</ScaleCrop>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簡立婷</cp:lastModifiedBy>
  <cp:revision>21</cp:revision>
  <cp:lastPrinted>2025-12-31T07:03:00Z</cp:lastPrinted>
  <dcterms:created xsi:type="dcterms:W3CDTF">2025-12-19T00:18:00Z</dcterms:created>
  <dcterms:modified xsi:type="dcterms:W3CDTF">2026-03-23T09:14:00Z</dcterms:modified>
</cp:coreProperties>
</file>