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567"/>
        <w:gridCol w:w="8646"/>
      </w:tblGrid>
      <w:tr w:rsidR="00F87338" w:rsidRPr="00AA19F6" w:rsidTr="001642C9">
        <w:tc>
          <w:tcPr>
            <w:tcW w:w="426" w:type="dxa"/>
            <w:vMerge w:val="restart"/>
            <w:shd w:val="clear" w:color="auto" w:fill="auto"/>
            <w:vAlign w:val="center"/>
          </w:tcPr>
          <w:p w:rsidR="00F87338" w:rsidRPr="006A2079" w:rsidRDefault="00F87338" w:rsidP="001642C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br w:type="page"/>
            </w:r>
            <w:r w:rsidRPr="006A2079">
              <w:rPr>
                <w:rFonts w:ascii="標楷體" w:eastAsia="標楷體" w:hAnsi="標楷體"/>
              </w:rPr>
              <w:br w:type="page"/>
            </w:r>
            <w:r w:rsidRPr="006A2079">
              <w:rPr>
                <w:rFonts w:ascii="標楷體" w:eastAsia="標楷體" w:hAnsi="標楷體" w:hint="eastAsia"/>
              </w:rPr>
              <w:t>語言障礙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7338" w:rsidRPr="00657BB1" w:rsidRDefault="00F87338" w:rsidP="001642C9">
            <w:pPr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  <w:r w:rsidRPr="00657BB1">
              <w:rPr>
                <w:rFonts w:ascii="標楷體" w:eastAsia="標楷體" w:hAnsi="標楷體" w:cs="DFKaiShu-SB-Estd-BF" w:hint="eastAsia"/>
                <w:kern w:val="0"/>
              </w:rPr>
              <w:t>身心障礙及資賦優異學生鑑定辦法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7338" w:rsidRPr="006A2079" w:rsidRDefault="00F87338" w:rsidP="001642C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第6條</w:t>
            </w:r>
          </w:p>
        </w:tc>
        <w:tc>
          <w:tcPr>
            <w:tcW w:w="8646" w:type="dxa"/>
            <w:shd w:val="clear" w:color="auto" w:fill="auto"/>
          </w:tcPr>
          <w:p w:rsidR="00F87338" w:rsidRPr="00AA19F6" w:rsidRDefault="00F87338" w:rsidP="001642C9">
            <w:pPr>
              <w:pStyle w:val="HTML"/>
              <w:shd w:val="clear" w:color="auto" w:fill="FFFFFF"/>
              <w:adjustRightInd w:val="0"/>
              <w:snapToGrid w:val="0"/>
              <w:rPr>
                <w:rFonts w:ascii="標楷體" w:eastAsia="標楷體" w:hAnsi="標楷體" w:cs="細明體"/>
                <w:color w:val="000000"/>
                <w:sz w:val="24"/>
                <w:lang w:val="en-US" w:eastAsia="zh-TW"/>
              </w:rPr>
            </w:pPr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本法第三條第四款所稱語言障礙，指語言理解或語言表達能力與同年齡者相較，有顯著偏差或低落現象，造成溝通困難者。</w:t>
            </w:r>
          </w:p>
          <w:p w:rsidR="00F87338" w:rsidRPr="00AA19F6" w:rsidRDefault="00F87338" w:rsidP="001642C9">
            <w:pPr>
              <w:pStyle w:val="HTML"/>
              <w:shd w:val="clear" w:color="auto" w:fill="FFFFFF"/>
              <w:adjustRightInd w:val="0"/>
              <w:snapToGrid w:val="0"/>
              <w:rPr>
                <w:rFonts w:ascii="標楷體" w:eastAsia="標楷體" w:hAnsi="標楷體" w:cs="細明體"/>
                <w:color w:val="000000"/>
                <w:sz w:val="24"/>
                <w:lang w:val="en-US" w:eastAsia="zh-TW"/>
              </w:rPr>
            </w:pPr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前項所定語言障礙，其鑑定基準依下列各款規定之</w:t>
            </w:r>
            <w:proofErr w:type="gramStart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一</w:t>
            </w:r>
            <w:proofErr w:type="gramEnd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：</w:t>
            </w:r>
          </w:p>
          <w:p w:rsidR="00F87338" w:rsidRPr="00AA19F6" w:rsidRDefault="00F87338" w:rsidP="00F87338">
            <w:pPr>
              <w:pStyle w:val="HTML"/>
              <w:numPr>
                <w:ilvl w:val="0"/>
                <w:numId w:val="1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01"/>
              </w:tabs>
              <w:adjustRightInd w:val="0"/>
              <w:snapToGrid w:val="0"/>
              <w:ind w:left="601" w:hanging="601"/>
              <w:rPr>
                <w:rFonts w:ascii="標楷體" w:eastAsia="標楷體" w:hAnsi="標楷體" w:cs="細明體"/>
                <w:color w:val="000000"/>
                <w:sz w:val="24"/>
                <w:lang w:val="en-US" w:eastAsia="zh-TW"/>
              </w:rPr>
            </w:pPr>
            <w:proofErr w:type="gramStart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構音異常</w:t>
            </w:r>
            <w:proofErr w:type="gramEnd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：語音有省略、替代、添加、歪曲、聲調錯誤或含糊不清等現象。</w:t>
            </w:r>
          </w:p>
          <w:p w:rsidR="00F87338" w:rsidRPr="00AA19F6" w:rsidRDefault="00F87338" w:rsidP="00F87338">
            <w:pPr>
              <w:pStyle w:val="HTML"/>
              <w:numPr>
                <w:ilvl w:val="0"/>
                <w:numId w:val="1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01"/>
              </w:tabs>
              <w:adjustRightInd w:val="0"/>
              <w:snapToGrid w:val="0"/>
              <w:ind w:left="601" w:hanging="601"/>
              <w:rPr>
                <w:rFonts w:ascii="標楷體" w:eastAsia="標楷體" w:hAnsi="標楷體" w:cs="細明體"/>
                <w:color w:val="000000"/>
                <w:sz w:val="24"/>
                <w:lang w:val="en-US" w:eastAsia="zh-TW"/>
              </w:rPr>
            </w:pPr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嗓音異常：說話之音質、音調、音量或共鳴與個人之性別或年齡不相稱等現象。</w:t>
            </w:r>
          </w:p>
          <w:p w:rsidR="00F87338" w:rsidRPr="00AA19F6" w:rsidRDefault="00F87338" w:rsidP="00F87338">
            <w:pPr>
              <w:pStyle w:val="HTML"/>
              <w:numPr>
                <w:ilvl w:val="0"/>
                <w:numId w:val="1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01"/>
              </w:tabs>
              <w:adjustRightInd w:val="0"/>
              <w:snapToGrid w:val="0"/>
              <w:ind w:left="601" w:hanging="601"/>
              <w:rPr>
                <w:rFonts w:ascii="標楷體" w:eastAsia="標楷體" w:hAnsi="標楷體" w:cs="細明體"/>
                <w:color w:val="000000"/>
                <w:sz w:val="24"/>
                <w:lang w:val="en-US" w:eastAsia="zh-TW"/>
              </w:rPr>
            </w:pPr>
            <w:proofErr w:type="gramStart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語暢異常</w:t>
            </w:r>
            <w:proofErr w:type="gramEnd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：說話節律有明顯且不自主之重複、延長、中斷、</w:t>
            </w:r>
            <w:proofErr w:type="gramStart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首語難</w:t>
            </w:r>
            <w:proofErr w:type="gramEnd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發或急促不清等現象。</w:t>
            </w:r>
          </w:p>
          <w:p w:rsidR="00F87338" w:rsidRPr="00AA19F6" w:rsidRDefault="00F87338" w:rsidP="00F87338">
            <w:pPr>
              <w:pStyle w:val="HTML"/>
              <w:numPr>
                <w:ilvl w:val="0"/>
                <w:numId w:val="1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01"/>
              </w:tabs>
              <w:adjustRightInd w:val="0"/>
              <w:snapToGrid w:val="0"/>
              <w:ind w:left="601" w:hanging="601"/>
              <w:rPr>
                <w:rFonts w:ascii="標楷體" w:eastAsia="標楷體" w:hAnsi="標楷體" w:cs="細明體"/>
                <w:sz w:val="24"/>
                <w:lang w:val="en-US" w:eastAsia="zh-TW"/>
              </w:rPr>
            </w:pPr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語言發展異常：語言</w:t>
            </w:r>
            <w:proofErr w:type="gramStart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之語形</w:t>
            </w:r>
            <w:proofErr w:type="gramEnd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、語法、語意</w:t>
            </w:r>
            <w:proofErr w:type="gramStart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或語用異常</w:t>
            </w:r>
            <w:proofErr w:type="gramEnd"/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，致語言理解或語言表達較同年齡者有顯著偏差或低落。</w:t>
            </w:r>
          </w:p>
        </w:tc>
      </w:tr>
      <w:tr w:rsidR="00F87338" w:rsidRPr="00AA19F6" w:rsidTr="001642C9">
        <w:tc>
          <w:tcPr>
            <w:tcW w:w="426" w:type="dxa"/>
            <w:vMerge/>
            <w:shd w:val="clear" w:color="auto" w:fill="auto"/>
            <w:vAlign w:val="center"/>
          </w:tcPr>
          <w:p w:rsidR="00F87338" w:rsidRPr="006A2079" w:rsidRDefault="00F87338" w:rsidP="001642C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7338" w:rsidRPr="00657BB1" w:rsidRDefault="00F87338" w:rsidP="001642C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</w:rPr>
            </w:pPr>
            <w:r w:rsidRPr="00657BB1">
              <w:rPr>
                <w:rFonts w:ascii="標楷體" w:eastAsia="標楷體" w:hAnsi="標楷體" w:cs="DFKaiShu-SB-Estd-BF" w:hint="eastAsia"/>
                <w:kern w:val="0"/>
              </w:rPr>
              <w:t>鑑定安置</w:t>
            </w:r>
            <w:r w:rsidRPr="006A2079">
              <w:rPr>
                <w:rFonts w:ascii="標楷體" w:eastAsia="標楷體" w:hAnsi="標楷體"/>
                <w:kern w:val="0"/>
              </w:rPr>
              <w:t>資格研判補充說明</w:t>
            </w:r>
            <w:r w:rsidRPr="006A2079">
              <w:rPr>
                <w:rFonts w:ascii="標楷體" w:eastAsia="標楷體" w:hAnsi="標楷體" w:hint="eastAsia"/>
                <w:kern w:val="0"/>
              </w:rPr>
              <w:t>及</w:t>
            </w:r>
            <w:r w:rsidRPr="006A2079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87338" w:rsidRPr="006A2079" w:rsidRDefault="00F87338" w:rsidP="001642C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A2079">
              <w:rPr>
                <w:rFonts w:ascii="標楷體" w:eastAsia="標楷體" w:hAnsi="標楷體" w:hint="eastAsia"/>
              </w:rPr>
              <w:t>第5條</w:t>
            </w:r>
          </w:p>
        </w:tc>
        <w:tc>
          <w:tcPr>
            <w:tcW w:w="8646" w:type="dxa"/>
            <w:shd w:val="clear" w:color="auto" w:fill="auto"/>
          </w:tcPr>
          <w:p w:rsidR="00F87338" w:rsidRPr="00AA19F6" w:rsidRDefault="00F87338" w:rsidP="00F87338">
            <w:pPr>
              <w:pStyle w:val="HTML"/>
              <w:numPr>
                <w:ilvl w:val="0"/>
                <w:numId w:val="5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01"/>
              </w:tabs>
              <w:adjustRightInd w:val="0"/>
              <w:snapToGrid w:val="0"/>
              <w:ind w:left="601" w:hanging="601"/>
              <w:rPr>
                <w:rFonts w:ascii="標楷體" w:eastAsia="標楷體" w:hAnsi="標楷體" w:cs="DFKaiShu-SB-Estd-BF"/>
                <w:sz w:val="24"/>
              </w:rPr>
            </w:pPr>
            <w:r w:rsidRPr="00AA19F6">
              <w:rPr>
                <w:rFonts w:ascii="標楷體" w:eastAsia="標楷體" w:hAnsi="標楷體" w:cs="細明體"/>
                <w:color w:val="000000"/>
                <w:sz w:val="24"/>
                <w:lang w:val="en-US" w:eastAsia="zh-TW"/>
              </w:rPr>
              <w:t>具下列文件之一</w:t>
            </w:r>
            <w:r w:rsidRPr="00AA19F6">
              <w:rPr>
                <w:rFonts w:ascii="標楷體" w:eastAsia="標楷體" w:hAnsi="標楷體"/>
                <w:sz w:val="24"/>
              </w:rPr>
              <w:t>，</w:t>
            </w:r>
            <w:proofErr w:type="spellStart"/>
            <w:r w:rsidRPr="00AA19F6">
              <w:rPr>
                <w:rFonts w:ascii="標楷體" w:eastAsia="標楷體" w:hAnsi="標楷體" w:cs="DFKaiShu-SB-Estd-BF" w:hint="eastAsia"/>
                <w:sz w:val="24"/>
              </w:rPr>
              <w:t>及特教需求評估相關資料，</w:t>
            </w:r>
            <w:r w:rsidRPr="00AA19F6">
              <w:rPr>
                <w:rFonts w:ascii="標楷體" w:eastAsia="標楷體" w:hAnsi="標楷體"/>
                <w:sz w:val="24"/>
              </w:rPr>
              <w:t>研判為</w:t>
            </w:r>
            <w:r w:rsidRPr="00AA19F6">
              <w:rPr>
                <w:rFonts w:ascii="標楷體" w:eastAsia="標楷體" w:hAnsi="標楷體" w:hint="eastAsia"/>
                <w:sz w:val="24"/>
              </w:rPr>
              <w:t>語言</w:t>
            </w:r>
            <w:r w:rsidRPr="00AA19F6">
              <w:rPr>
                <w:rFonts w:ascii="標楷體" w:eastAsia="標楷體" w:hAnsi="標楷體"/>
                <w:sz w:val="24"/>
              </w:rPr>
              <w:t>障礙</w:t>
            </w:r>
            <w:proofErr w:type="spellEnd"/>
            <w:r w:rsidRPr="00AA19F6">
              <w:rPr>
                <w:rFonts w:ascii="標楷體" w:eastAsia="標楷體" w:hAnsi="標楷體"/>
                <w:sz w:val="24"/>
              </w:rPr>
              <w:t>：</w:t>
            </w:r>
          </w:p>
          <w:p w:rsidR="00F87338" w:rsidRPr="006A2079" w:rsidRDefault="00F87338" w:rsidP="00F87338">
            <w:pPr>
              <w:numPr>
                <w:ilvl w:val="0"/>
                <w:numId w:val="2"/>
              </w:numPr>
              <w:tabs>
                <w:tab w:val="left" w:pos="743"/>
              </w:tabs>
              <w:autoSpaceDE w:val="0"/>
              <w:autoSpaceDN w:val="0"/>
              <w:adjustRightInd w:val="0"/>
              <w:snapToGrid w:val="0"/>
              <w:ind w:left="743" w:hanging="567"/>
              <w:rPr>
                <w:rFonts w:ascii="標楷體" w:eastAsia="標楷體" w:hAnsi="標楷體"/>
                <w:kern w:val="0"/>
                <w:szCs w:val="24"/>
              </w:rPr>
            </w:pPr>
            <w:r w:rsidRPr="00AA19F6">
              <w:rPr>
                <w:rFonts w:ascii="標楷體" w:eastAsia="標楷體" w:hAnsi="標楷體" w:cs="DFKaiShu-SB-Estd-BF" w:hint="eastAsia"/>
                <w:kern w:val="0"/>
                <w:szCs w:val="24"/>
              </w:rPr>
              <w:t>檢附有效期限內之語言障礙身心障礙手冊（證明）。</w:t>
            </w:r>
          </w:p>
          <w:p w:rsidR="00F87338" w:rsidRPr="00AA19F6" w:rsidRDefault="00F87338" w:rsidP="00F87338">
            <w:pPr>
              <w:numPr>
                <w:ilvl w:val="0"/>
                <w:numId w:val="2"/>
              </w:numPr>
              <w:tabs>
                <w:tab w:val="left" w:pos="743"/>
              </w:tabs>
              <w:autoSpaceDE w:val="0"/>
              <w:autoSpaceDN w:val="0"/>
              <w:adjustRightInd w:val="0"/>
              <w:snapToGrid w:val="0"/>
              <w:ind w:left="743" w:hanging="567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A19F6">
              <w:rPr>
                <w:rFonts w:ascii="標楷體" w:eastAsia="標楷體" w:hAnsi="標楷體" w:cs="DFKaiShu-SB-Estd-BF" w:hint="eastAsia"/>
                <w:b/>
                <w:kern w:val="0"/>
                <w:szCs w:val="24"/>
                <w:u w:val="single"/>
              </w:rPr>
              <w:t>有效期限</w:t>
            </w:r>
            <w:r w:rsidRPr="00AA19F6">
              <w:rPr>
                <w:rFonts w:ascii="標楷體" w:eastAsia="標楷體" w:hAnsi="標楷體" w:cs="DFKaiShu-SB-Estd-BF" w:hint="eastAsia"/>
                <w:kern w:val="0"/>
                <w:szCs w:val="24"/>
              </w:rPr>
              <w:t>內語言評估等醫療診斷資料或相關評估資料（詳述障礙處影響溝通困難層面及程度），</w:t>
            </w:r>
            <w:r w:rsidRPr="006A2079">
              <w:rPr>
                <w:rFonts w:ascii="標楷體" w:eastAsia="標楷體" w:hAnsi="標楷體"/>
                <w:kern w:val="0"/>
                <w:szCs w:val="24"/>
              </w:rPr>
              <w:t>經觀察、晤談或其他評量方式之</w:t>
            </w:r>
            <w:proofErr w:type="gramStart"/>
            <w:r w:rsidRPr="006A2079">
              <w:rPr>
                <w:rFonts w:ascii="標楷體" w:eastAsia="標楷體" w:hAnsi="標楷體"/>
                <w:kern w:val="0"/>
                <w:szCs w:val="24"/>
              </w:rPr>
              <w:t>一</w:t>
            </w:r>
            <w:proofErr w:type="gramEnd"/>
            <w:r w:rsidRPr="006A2079">
              <w:rPr>
                <w:rFonts w:ascii="標楷體" w:eastAsia="標楷體" w:hAnsi="標楷體"/>
                <w:kern w:val="0"/>
                <w:szCs w:val="24"/>
              </w:rPr>
              <w:t>確認文件與學生實際表現無明顯不同</w:t>
            </w:r>
            <w:r w:rsidRPr="00AA19F6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  <w:p w:rsidR="00F87338" w:rsidRPr="00AA19F6" w:rsidRDefault="00F87338" w:rsidP="00F87338">
            <w:pPr>
              <w:pStyle w:val="HTML"/>
              <w:numPr>
                <w:ilvl w:val="0"/>
                <w:numId w:val="5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01"/>
              </w:tabs>
              <w:adjustRightInd w:val="0"/>
              <w:snapToGrid w:val="0"/>
              <w:ind w:left="601" w:hanging="601"/>
              <w:rPr>
                <w:rFonts w:ascii="標楷體" w:eastAsia="標楷體" w:hAnsi="標楷體"/>
                <w:sz w:val="24"/>
              </w:rPr>
            </w:pPr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注意事項</w:t>
            </w:r>
            <w:r w:rsidRPr="00AA19F6">
              <w:rPr>
                <w:rFonts w:ascii="標楷體" w:eastAsia="標楷體" w:hAnsi="標楷體" w:hint="eastAsia"/>
                <w:sz w:val="24"/>
              </w:rPr>
              <w:t>：</w:t>
            </w:r>
          </w:p>
          <w:p w:rsidR="00F87338" w:rsidRPr="006A2079" w:rsidRDefault="00F87338" w:rsidP="00F87338">
            <w:pPr>
              <w:numPr>
                <w:ilvl w:val="0"/>
                <w:numId w:val="4"/>
              </w:numPr>
              <w:tabs>
                <w:tab w:val="left" w:pos="743"/>
              </w:tabs>
              <w:autoSpaceDE w:val="0"/>
              <w:autoSpaceDN w:val="0"/>
              <w:adjustRightInd w:val="0"/>
              <w:snapToGrid w:val="0"/>
              <w:ind w:left="743" w:hanging="567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/>
                <w:szCs w:val="24"/>
              </w:rPr>
              <w:t>無上述證明者，應積極協助學生取得，</w:t>
            </w:r>
            <w:proofErr w:type="gramStart"/>
            <w:r w:rsidRPr="006A2079">
              <w:rPr>
                <w:rFonts w:ascii="標楷體" w:eastAsia="標楷體" w:hAnsi="標楷體"/>
                <w:szCs w:val="24"/>
              </w:rPr>
              <w:t>尤其是構音異常</w:t>
            </w:r>
            <w:proofErr w:type="gramEnd"/>
            <w:r w:rsidRPr="006A2079">
              <w:rPr>
                <w:rFonts w:ascii="標楷體" w:eastAsia="標楷體" w:hAnsi="標楷體"/>
                <w:szCs w:val="24"/>
              </w:rPr>
              <w:t>、嗓音異常</w:t>
            </w:r>
            <w:proofErr w:type="gramStart"/>
            <w:r w:rsidRPr="006A2079">
              <w:rPr>
                <w:rFonts w:ascii="標楷體" w:eastAsia="標楷體" w:hAnsi="標楷體"/>
                <w:szCs w:val="24"/>
              </w:rPr>
              <w:t>及語暢異常</w:t>
            </w:r>
            <w:proofErr w:type="gramEnd"/>
            <w:r w:rsidRPr="006A2079">
              <w:rPr>
                <w:rFonts w:ascii="標楷體" w:eastAsia="標楷體" w:hAnsi="標楷體"/>
                <w:szCs w:val="24"/>
              </w:rPr>
              <w:t>應有第一項證明之</w:t>
            </w:r>
            <w:proofErr w:type="gramStart"/>
            <w:r w:rsidRPr="006A2079"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 w:rsidRPr="006A2079">
              <w:rPr>
                <w:rFonts w:ascii="標楷體" w:eastAsia="標楷體" w:hAnsi="標楷體"/>
                <w:szCs w:val="24"/>
              </w:rPr>
              <w:t>。</w:t>
            </w:r>
          </w:p>
          <w:p w:rsidR="00F87338" w:rsidRPr="006A2079" w:rsidRDefault="00F87338" w:rsidP="00F87338">
            <w:pPr>
              <w:numPr>
                <w:ilvl w:val="0"/>
                <w:numId w:val="4"/>
              </w:numPr>
              <w:tabs>
                <w:tab w:val="left" w:pos="743"/>
              </w:tabs>
              <w:autoSpaceDE w:val="0"/>
              <w:autoSpaceDN w:val="0"/>
              <w:adjustRightInd w:val="0"/>
              <w:snapToGrid w:val="0"/>
              <w:ind w:left="743" w:hanging="567"/>
              <w:rPr>
                <w:rFonts w:ascii="標楷體" w:eastAsia="標楷體" w:hAnsi="標楷體"/>
                <w:szCs w:val="24"/>
              </w:rPr>
            </w:pPr>
            <w:r w:rsidRPr="006A2079">
              <w:rPr>
                <w:rFonts w:ascii="標楷體" w:eastAsia="標楷體" w:hAnsi="標楷體"/>
                <w:szCs w:val="24"/>
              </w:rPr>
              <w:t>取得第一項證明確有困難，應檢附相關標準化評量工具，如《修訂學前/學齡兒童語言障礙評量表》以及提供語料與影響溝通之觀察描述，並應排除聽力問題以致語言溝通困難後依據標準研判。</w:t>
            </w:r>
          </w:p>
          <w:p w:rsidR="00F87338" w:rsidRPr="00AA19F6" w:rsidRDefault="00F87338" w:rsidP="00F87338">
            <w:pPr>
              <w:numPr>
                <w:ilvl w:val="0"/>
                <w:numId w:val="4"/>
              </w:numPr>
              <w:tabs>
                <w:tab w:val="left" w:pos="743"/>
              </w:tabs>
              <w:autoSpaceDE w:val="0"/>
              <w:autoSpaceDN w:val="0"/>
              <w:adjustRightInd w:val="0"/>
              <w:snapToGrid w:val="0"/>
              <w:ind w:left="743" w:hanging="567"/>
              <w:rPr>
                <w:rFonts w:ascii="標楷體" w:eastAsia="標楷體" w:hAnsi="標楷體" w:cs="DFKaiShu-SB-Estd-BF"/>
                <w:szCs w:val="24"/>
              </w:rPr>
            </w:pPr>
            <w:r w:rsidRPr="006A2079">
              <w:rPr>
                <w:rFonts w:ascii="標楷體" w:eastAsia="標楷體" w:hAnsi="標楷體"/>
                <w:szCs w:val="24"/>
              </w:rPr>
              <w:t>研判學生屬「語言發展異常」時，在國小低年級可依據前述第一項原則研判，中年級以上需考量有無其認知障礙如智能障礙、學習障礙或自閉症之可能。</w:t>
            </w:r>
          </w:p>
          <w:p w:rsidR="00F87338" w:rsidRPr="00AA19F6" w:rsidRDefault="00F87338" w:rsidP="00F87338">
            <w:pPr>
              <w:pStyle w:val="HTML"/>
              <w:numPr>
                <w:ilvl w:val="0"/>
                <w:numId w:val="5"/>
              </w:numPr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601"/>
              </w:tabs>
              <w:adjustRightInd w:val="0"/>
              <w:snapToGrid w:val="0"/>
              <w:ind w:left="601" w:hanging="601"/>
              <w:rPr>
                <w:rFonts w:ascii="標楷體" w:eastAsia="標楷體" w:hAnsi="標楷體" w:cs="DFKaiShu-SB-Estd-BF"/>
                <w:sz w:val="24"/>
              </w:rPr>
            </w:pPr>
            <w:r w:rsidRPr="00AA19F6">
              <w:rPr>
                <w:rFonts w:ascii="標楷體" w:eastAsia="標楷體" w:hAnsi="標楷體" w:cs="細明體" w:hint="eastAsia"/>
                <w:color w:val="000000"/>
                <w:sz w:val="24"/>
                <w:lang w:val="en-US" w:eastAsia="zh-TW"/>
              </w:rPr>
              <w:t>語言障礙學生安置型態</w:t>
            </w:r>
            <w:r w:rsidRPr="00AA19F6">
              <w:rPr>
                <w:rFonts w:ascii="標楷體" w:eastAsia="標楷體" w:hAnsi="標楷體" w:cs="DFKaiShu-SB-Estd-BF" w:hint="eastAsia"/>
                <w:sz w:val="24"/>
              </w:rPr>
              <w:t>：</w:t>
            </w:r>
          </w:p>
          <w:p w:rsidR="00F87338" w:rsidRPr="00AA19F6" w:rsidRDefault="00F87338" w:rsidP="00F87338">
            <w:pPr>
              <w:numPr>
                <w:ilvl w:val="0"/>
                <w:numId w:val="3"/>
              </w:numPr>
              <w:tabs>
                <w:tab w:val="left" w:pos="743"/>
              </w:tabs>
              <w:autoSpaceDE w:val="0"/>
              <w:autoSpaceDN w:val="0"/>
              <w:adjustRightInd w:val="0"/>
              <w:snapToGrid w:val="0"/>
              <w:ind w:left="743" w:hanging="567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A19F6">
              <w:rPr>
                <w:rFonts w:ascii="標楷體" w:eastAsia="標楷體" w:hAnsi="標楷體" w:cs="DFKaiShu-SB-Estd-BF" w:hint="eastAsia"/>
                <w:kern w:val="0"/>
                <w:szCs w:val="24"/>
              </w:rPr>
              <w:t>學前個案：以安置學前不分類巡迴輔導班為原則。</w:t>
            </w:r>
          </w:p>
          <w:p w:rsidR="00F87338" w:rsidRPr="00AA19F6" w:rsidRDefault="00F87338" w:rsidP="00F87338">
            <w:pPr>
              <w:numPr>
                <w:ilvl w:val="0"/>
                <w:numId w:val="3"/>
              </w:numPr>
              <w:tabs>
                <w:tab w:val="left" w:pos="743"/>
              </w:tabs>
              <w:autoSpaceDE w:val="0"/>
              <w:autoSpaceDN w:val="0"/>
              <w:adjustRightInd w:val="0"/>
              <w:snapToGrid w:val="0"/>
              <w:ind w:left="743" w:hanging="567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AA19F6">
              <w:rPr>
                <w:rFonts w:ascii="標楷體" w:eastAsia="標楷體" w:hAnsi="標楷體" w:cs="DFKaiShu-SB-Estd-BF" w:hint="eastAsia"/>
                <w:kern w:val="0"/>
                <w:szCs w:val="24"/>
              </w:rPr>
              <w:t>國中小個案：以安置不分類資源班為原則。</w:t>
            </w:r>
          </w:p>
        </w:tc>
      </w:tr>
    </w:tbl>
    <w:p w:rsidR="00AE49E2" w:rsidRPr="00F87338" w:rsidRDefault="00AE49E2">
      <w:bookmarkStart w:id="0" w:name="_GoBack"/>
      <w:bookmarkEnd w:id="0"/>
    </w:p>
    <w:sectPr w:rsidR="00AE49E2" w:rsidRPr="00F87338" w:rsidSect="00F873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書法中黑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0C7"/>
    <w:multiLevelType w:val="hybridMultilevel"/>
    <w:tmpl w:val="F98CFC7C"/>
    <w:lvl w:ilvl="0" w:tplc="B3E84E54">
      <w:start w:val="1"/>
      <w:numFmt w:val="taiwaneseCountingThousand"/>
      <w:lvlText w:val="(%1)"/>
      <w:lvlJc w:val="left"/>
      <w:pPr>
        <w:ind w:left="872" w:hanging="480"/>
      </w:pPr>
      <w:rPr>
        <w:rFonts w:hint="default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1">
    <w:nsid w:val="01706344"/>
    <w:multiLevelType w:val="hybridMultilevel"/>
    <w:tmpl w:val="F98CFC7C"/>
    <w:lvl w:ilvl="0" w:tplc="B3E84E5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lang w:val="x-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2B36C0"/>
    <w:multiLevelType w:val="hybridMultilevel"/>
    <w:tmpl w:val="F5F8DAF6"/>
    <w:lvl w:ilvl="0" w:tplc="2E803CD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197266F"/>
    <w:multiLevelType w:val="hybridMultilevel"/>
    <w:tmpl w:val="457E55D2"/>
    <w:lvl w:ilvl="0" w:tplc="2A6487EA">
      <w:start w:val="1"/>
      <w:numFmt w:val="taiwaneseCountingThousand"/>
      <w:lvlText w:val="(%1)"/>
      <w:lvlJc w:val="left"/>
      <w:pPr>
        <w:ind w:left="8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C8293A"/>
    <w:multiLevelType w:val="hybridMultilevel"/>
    <w:tmpl w:val="7D383A18"/>
    <w:lvl w:ilvl="0" w:tplc="62D8960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338"/>
    <w:rsid w:val="00AE49E2"/>
    <w:rsid w:val="00F8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3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873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F87338"/>
    <w:rPr>
      <w:rFonts w:ascii="細明體" w:eastAsia="細明體" w:hAnsi="細明體" w:cs="Times New Roman"/>
      <w:kern w:val="0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3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873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F87338"/>
    <w:rPr>
      <w:rFonts w:ascii="細明體" w:eastAsia="細明體" w:hAnsi="細明體" w:cs="Times New Roman"/>
      <w:kern w:val="0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2016-02-18T07:15:00Z</dcterms:created>
  <dcterms:modified xsi:type="dcterms:W3CDTF">2016-02-18T07:16:00Z</dcterms:modified>
</cp:coreProperties>
</file>